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60" w:rsidRDefault="00367E60" w:rsidP="00367E60">
      <w:pPr>
        <w:pStyle w:val="NormalWeb"/>
        <w:shd w:val="clear" w:color="auto" w:fill="FFFFFF"/>
        <w:spacing w:before="0" w:beforeAutospacing="0" w:after="0" w:afterAutospacing="0"/>
        <w:jc w:val="center"/>
        <w:textAlignment w:val="baseline"/>
        <w:rPr>
          <w:rFonts w:ascii="Helvetica" w:hAnsi="Helvetica"/>
          <w:color w:val="666666"/>
          <w:sz w:val="21"/>
          <w:szCs w:val="21"/>
        </w:rPr>
      </w:pPr>
      <w:r>
        <w:rPr>
          <w:rStyle w:val="Strong"/>
          <w:rFonts w:ascii="Helvetica" w:hAnsi="Helvetica"/>
          <w:color w:val="666666"/>
          <w:sz w:val="21"/>
          <w:szCs w:val="21"/>
          <w:bdr w:val="none" w:sz="0" w:space="0" w:color="auto" w:frame="1"/>
        </w:rPr>
        <w:t>Ligji nr. 119/2014 “Për të drejtën e informimit”</w:t>
      </w:r>
    </w:p>
    <w:p w:rsidR="00367E60" w:rsidRDefault="00367E60" w:rsidP="00367E60">
      <w:pPr>
        <w:pStyle w:val="NormalWeb"/>
        <w:shd w:val="clear" w:color="auto" w:fill="FFFFFF"/>
        <w:spacing w:before="0" w:beforeAutospacing="0" w:after="0" w:afterAutospacing="0"/>
        <w:jc w:val="center"/>
        <w:textAlignment w:val="baseline"/>
        <w:rPr>
          <w:rFonts w:ascii="Helvetica" w:hAnsi="Helvetica"/>
          <w:color w:val="666666"/>
          <w:sz w:val="21"/>
          <w:szCs w:val="21"/>
        </w:rPr>
      </w:pPr>
      <w:r>
        <w:rPr>
          <w:rStyle w:val="Strong"/>
          <w:rFonts w:ascii="Helvetica" w:hAnsi="Helvetica"/>
          <w:color w:val="666666"/>
          <w:sz w:val="21"/>
          <w:szCs w:val="21"/>
          <w:bdr w:val="none" w:sz="0" w:space="0" w:color="auto" w:frame="1"/>
        </w:rPr>
        <w:t>Neni 24</w:t>
      </w:r>
    </w:p>
    <w:p w:rsidR="00367E60" w:rsidRDefault="00367E60" w:rsidP="00367E60">
      <w:pPr>
        <w:pStyle w:val="NormalWeb"/>
        <w:shd w:val="clear" w:color="auto" w:fill="FFFFFF"/>
        <w:spacing w:before="0" w:beforeAutospacing="0" w:after="0" w:afterAutospacing="0"/>
        <w:jc w:val="center"/>
        <w:textAlignment w:val="baseline"/>
        <w:rPr>
          <w:rFonts w:ascii="Helvetica" w:hAnsi="Helvetica"/>
          <w:color w:val="666666"/>
          <w:sz w:val="21"/>
          <w:szCs w:val="21"/>
        </w:rPr>
      </w:pPr>
      <w:r>
        <w:rPr>
          <w:rStyle w:val="Strong"/>
          <w:rFonts w:ascii="Helvetica" w:hAnsi="Helvetica"/>
          <w:color w:val="666666"/>
          <w:sz w:val="21"/>
          <w:szCs w:val="21"/>
          <w:bdr w:val="none" w:sz="0" w:space="0" w:color="auto" w:frame="1"/>
        </w:rPr>
        <w:t>Procedurat për shqyrtimin e ankesave</w:t>
      </w:r>
    </w:p>
    <w:p w:rsidR="00367E60" w:rsidRDefault="00367E60" w:rsidP="00367E60">
      <w:pPr>
        <w:pStyle w:val="NormalWeb"/>
        <w:shd w:val="clear" w:color="auto" w:fill="FFFFFF"/>
        <w:spacing w:before="0" w:beforeAutospacing="0" w:after="0" w:afterAutospacing="0"/>
        <w:jc w:val="both"/>
        <w:textAlignment w:val="baseline"/>
        <w:rPr>
          <w:rFonts w:ascii="Helvetica" w:hAnsi="Helvetica"/>
          <w:color w:val="666666"/>
          <w:sz w:val="21"/>
          <w:szCs w:val="21"/>
        </w:rPr>
      </w:pPr>
      <w:r>
        <w:rPr>
          <w:rStyle w:val="Strong"/>
          <w:rFonts w:ascii="Helvetica" w:hAnsi="Helvetica"/>
          <w:color w:val="666666"/>
          <w:sz w:val="21"/>
          <w:szCs w:val="21"/>
          <w:bdr w:val="none" w:sz="0" w:space="0" w:color="auto" w:frame="1"/>
        </w:rPr>
        <w:t>1.</w:t>
      </w:r>
      <w:r>
        <w:rPr>
          <w:rFonts w:ascii="Helvetica" w:hAnsi="Helvetica"/>
          <w:color w:val="666666"/>
          <w:sz w:val="21"/>
          <w:szCs w:val="21"/>
        </w:rPr>
        <w:t xml:space="preserve"> Çdo person, kur çmon se i janë shkelur të drejtat e parashikuara nga </w:t>
      </w:r>
      <w:proofErr w:type="gramStart"/>
      <w:r>
        <w:rPr>
          <w:rFonts w:ascii="Helvetica" w:hAnsi="Helvetica"/>
          <w:color w:val="666666"/>
          <w:sz w:val="21"/>
          <w:szCs w:val="21"/>
        </w:rPr>
        <w:t>ky</w:t>
      </w:r>
      <w:proofErr w:type="gramEnd"/>
      <w:r>
        <w:rPr>
          <w:rFonts w:ascii="Helvetica" w:hAnsi="Helvetica"/>
          <w:color w:val="666666"/>
          <w:sz w:val="21"/>
          <w:szCs w:val="21"/>
        </w:rPr>
        <w:t xml:space="preserve"> ligj, ka të drejtë të ankohet në rrugë administrative pranë Komisionerit për të Drejtën e Informimit dhe Mbrojtjen e të Dhënave Personale, në përputhje me këtë ligj dhe Kodin e Procedurave Administrative.</w:t>
      </w:r>
    </w:p>
    <w:p w:rsidR="00367E60" w:rsidRDefault="00367E60" w:rsidP="00367E60">
      <w:pPr>
        <w:pStyle w:val="NormalWeb"/>
        <w:shd w:val="clear" w:color="auto" w:fill="FFFFFF"/>
        <w:spacing w:before="0" w:beforeAutospacing="0" w:after="0" w:afterAutospacing="0"/>
        <w:jc w:val="both"/>
        <w:textAlignment w:val="baseline"/>
        <w:rPr>
          <w:rFonts w:ascii="Helvetica" w:hAnsi="Helvetica"/>
          <w:color w:val="666666"/>
          <w:sz w:val="21"/>
          <w:szCs w:val="21"/>
        </w:rPr>
      </w:pPr>
      <w:r>
        <w:rPr>
          <w:rStyle w:val="Strong"/>
          <w:rFonts w:ascii="Helvetica" w:hAnsi="Helvetica"/>
          <w:color w:val="666666"/>
          <w:sz w:val="21"/>
          <w:szCs w:val="21"/>
          <w:bdr w:val="none" w:sz="0" w:space="0" w:color="auto" w:frame="1"/>
        </w:rPr>
        <w:t>2.</w:t>
      </w:r>
      <w:r>
        <w:rPr>
          <w:rFonts w:ascii="Helvetica" w:hAnsi="Helvetica"/>
          <w:color w:val="666666"/>
          <w:sz w:val="21"/>
          <w:szCs w:val="21"/>
        </w:rPr>
        <w:t xml:space="preserve"> Ankimi administrativ pranë Zyrës së Komisionerit për të Drejtën e Informimit dhe Mbrojtjen e të Dhënave Personale bëhet </w:t>
      </w:r>
      <w:proofErr w:type="gramStart"/>
      <w:r>
        <w:rPr>
          <w:rFonts w:ascii="Helvetica" w:hAnsi="Helvetica"/>
          <w:color w:val="666666"/>
          <w:sz w:val="21"/>
          <w:szCs w:val="21"/>
        </w:rPr>
        <w:t>brenda</w:t>
      </w:r>
      <w:proofErr w:type="gramEnd"/>
      <w:r>
        <w:rPr>
          <w:rFonts w:ascii="Helvetica" w:hAnsi="Helvetica"/>
          <w:color w:val="666666"/>
          <w:sz w:val="21"/>
          <w:szCs w:val="21"/>
        </w:rPr>
        <w:t xml:space="preserve"> 30 ditëve pune nga dita kur:</w:t>
      </w:r>
    </w:p>
    <w:p w:rsidR="00367E60" w:rsidRDefault="00367E60" w:rsidP="00367E60">
      <w:pPr>
        <w:pStyle w:val="NormalWeb"/>
        <w:shd w:val="clear" w:color="auto" w:fill="FFFFFF"/>
        <w:spacing w:before="0" w:beforeAutospacing="0" w:after="0" w:afterAutospacing="0"/>
        <w:textAlignment w:val="baseline"/>
        <w:rPr>
          <w:rFonts w:ascii="Helvetica" w:hAnsi="Helvetica"/>
          <w:color w:val="666666"/>
          <w:sz w:val="21"/>
          <w:szCs w:val="21"/>
        </w:rPr>
      </w:pPr>
      <w:r>
        <w:rPr>
          <w:rFonts w:ascii="Helvetica" w:hAnsi="Helvetica"/>
          <w:color w:val="666666"/>
          <w:sz w:val="21"/>
          <w:szCs w:val="21"/>
        </w:rPr>
        <w:t xml:space="preserve">a) </w:t>
      </w:r>
      <w:proofErr w:type="gramStart"/>
      <w:r>
        <w:rPr>
          <w:rFonts w:ascii="Helvetica" w:hAnsi="Helvetica"/>
          <w:color w:val="666666"/>
          <w:sz w:val="21"/>
          <w:szCs w:val="21"/>
        </w:rPr>
        <w:t>ankuesi</w:t>
      </w:r>
      <w:proofErr w:type="gramEnd"/>
      <w:r>
        <w:rPr>
          <w:rFonts w:ascii="Helvetica" w:hAnsi="Helvetica"/>
          <w:color w:val="666666"/>
          <w:sz w:val="21"/>
          <w:szCs w:val="21"/>
        </w:rPr>
        <w:t xml:space="preserve"> ka marrë njoftim për refuzimin e informacionit;</w:t>
      </w:r>
    </w:p>
    <w:p w:rsidR="00367E60" w:rsidRDefault="00367E60" w:rsidP="00367E60">
      <w:pPr>
        <w:pStyle w:val="NormalWeb"/>
        <w:shd w:val="clear" w:color="auto" w:fill="FFFFFF"/>
        <w:spacing w:before="0" w:beforeAutospacing="0" w:after="0" w:afterAutospacing="0"/>
        <w:textAlignment w:val="baseline"/>
        <w:rPr>
          <w:rFonts w:ascii="Helvetica" w:hAnsi="Helvetica"/>
          <w:color w:val="666666"/>
          <w:sz w:val="21"/>
          <w:szCs w:val="21"/>
        </w:rPr>
      </w:pPr>
      <w:r>
        <w:rPr>
          <w:rFonts w:ascii="Helvetica" w:hAnsi="Helvetica"/>
          <w:color w:val="666666"/>
          <w:sz w:val="21"/>
          <w:szCs w:val="21"/>
        </w:rPr>
        <w:t xml:space="preserve">b) </w:t>
      </w:r>
      <w:proofErr w:type="gramStart"/>
      <w:r>
        <w:rPr>
          <w:rFonts w:ascii="Helvetica" w:hAnsi="Helvetica"/>
          <w:color w:val="666666"/>
          <w:sz w:val="21"/>
          <w:szCs w:val="21"/>
        </w:rPr>
        <w:t>ka</w:t>
      </w:r>
      <w:proofErr w:type="gramEnd"/>
      <w:r>
        <w:rPr>
          <w:rFonts w:ascii="Helvetica" w:hAnsi="Helvetica"/>
          <w:color w:val="666666"/>
          <w:sz w:val="21"/>
          <w:szCs w:val="21"/>
        </w:rPr>
        <w:t xml:space="preserve"> kaluar afati i parashikuar në këtë ligj për dhënien e informacionit.</w:t>
      </w:r>
    </w:p>
    <w:p w:rsidR="00367E60" w:rsidRDefault="00367E60" w:rsidP="00367E60">
      <w:pPr>
        <w:pStyle w:val="NormalWeb"/>
        <w:shd w:val="clear" w:color="auto" w:fill="FFFFFF"/>
        <w:spacing w:before="0" w:beforeAutospacing="0" w:after="0" w:afterAutospacing="0"/>
        <w:jc w:val="both"/>
        <w:textAlignment w:val="baseline"/>
        <w:rPr>
          <w:rFonts w:ascii="Helvetica" w:hAnsi="Helvetica"/>
          <w:color w:val="666666"/>
          <w:sz w:val="21"/>
          <w:szCs w:val="21"/>
        </w:rPr>
      </w:pPr>
      <w:r>
        <w:rPr>
          <w:rStyle w:val="Strong"/>
          <w:rFonts w:ascii="Helvetica" w:hAnsi="Helvetica"/>
          <w:color w:val="666666"/>
          <w:sz w:val="21"/>
          <w:szCs w:val="21"/>
          <w:bdr w:val="none" w:sz="0" w:space="0" w:color="auto" w:frame="1"/>
        </w:rPr>
        <w:t>3.</w:t>
      </w:r>
      <w:r>
        <w:rPr>
          <w:rFonts w:ascii="Helvetica" w:hAnsi="Helvetica"/>
          <w:color w:val="666666"/>
          <w:sz w:val="21"/>
          <w:szCs w:val="21"/>
        </w:rPr>
        <w:t xml:space="preserve"> Me marrjen e ankesës, Komisioneri për të Drejtën e Informimit dhe Mbrojtjen e të Dhënave Personale </w:t>
      </w:r>
      <w:proofErr w:type="gramStart"/>
      <w:r>
        <w:rPr>
          <w:rFonts w:ascii="Helvetica" w:hAnsi="Helvetica"/>
          <w:color w:val="666666"/>
          <w:sz w:val="21"/>
          <w:szCs w:val="21"/>
        </w:rPr>
        <w:t>ia</w:t>
      </w:r>
      <w:proofErr w:type="gramEnd"/>
      <w:r>
        <w:rPr>
          <w:rFonts w:ascii="Helvetica" w:hAnsi="Helvetica"/>
          <w:color w:val="666666"/>
          <w:sz w:val="21"/>
          <w:szCs w:val="21"/>
        </w:rPr>
        <w:t xml:space="preserve"> kalon atë strukturës që merret me të drejtën e informimit, e cila verifikon faktet dhe bazën ligjore të ankesës. Për këtë qëllim, ai mund t’u kërkojë ankuesit dhe Autoritetit Publik, kundër të cilit është bërë ankesa, të paraqesin parashtrime me shkrim, si dhe të informohet nga çdo person dhe burim tjetër. Kur e sheh të nevojshme, Komisioneri zhvillon një seancë dëgjimore publike me pjesëmarrjen e palëve.</w:t>
      </w:r>
    </w:p>
    <w:p w:rsidR="00367E60" w:rsidRDefault="00367E60" w:rsidP="00367E60">
      <w:pPr>
        <w:pStyle w:val="NormalWeb"/>
        <w:shd w:val="clear" w:color="auto" w:fill="FFFFFF"/>
        <w:spacing w:before="0" w:beforeAutospacing="0" w:after="0" w:afterAutospacing="0"/>
        <w:jc w:val="both"/>
        <w:textAlignment w:val="baseline"/>
        <w:rPr>
          <w:rFonts w:ascii="Helvetica" w:hAnsi="Helvetica"/>
          <w:color w:val="666666"/>
          <w:sz w:val="21"/>
          <w:szCs w:val="21"/>
        </w:rPr>
      </w:pPr>
      <w:r>
        <w:rPr>
          <w:rStyle w:val="Strong"/>
          <w:rFonts w:ascii="Helvetica" w:hAnsi="Helvetica"/>
          <w:color w:val="666666"/>
          <w:sz w:val="21"/>
          <w:szCs w:val="21"/>
          <w:bdr w:val="none" w:sz="0" w:space="0" w:color="auto" w:frame="1"/>
        </w:rPr>
        <w:t>4.</w:t>
      </w:r>
      <w:r>
        <w:rPr>
          <w:rFonts w:ascii="Helvetica" w:hAnsi="Helvetica"/>
          <w:color w:val="666666"/>
          <w:sz w:val="21"/>
          <w:szCs w:val="21"/>
        </w:rPr>
        <w:t xml:space="preserve"> Komisioneri për të Drejtën e Informimit dhe Mbrojtjen e të Dhënave Personale merr vendim për ankesën </w:t>
      </w:r>
      <w:proofErr w:type="gramStart"/>
      <w:r>
        <w:rPr>
          <w:rFonts w:ascii="Helvetica" w:hAnsi="Helvetica"/>
          <w:color w:val="666666"/>
          <w:sz w:val="21"/>
          <w:szCs w:val="21"/>
        </w:rPr>
        <w:t>brenda</w:t>
      </w:r>
      <w:proofErr w:type="gramEnd"/>
      <w:r>
        <w:rPr>
          <w:rFonts w:ascii="Helvetica" w:hAnsi="Helvetica"/>
          <w:color w:val="666666"/>
          <w:sz w:val="21"/>
          <w:szCs w:val="21"/>
        </w:rPr>
        <w:t xml:space="preserve"> 15 ditëve pune nga dita kur është dorëzuar ankimi.</w:t>
      </w:r>
    </w:p>
    <w:p w:rsidR="00367E60" w:rsidRDefault="00367E60" w:rsidP="00367E60">
      <w:pPr>
        <w:pStyle w:val="NormalWeb"/>
        <w:shd w:val="clear" w:color="auto" w:fill="FFFFFF"/>
        <w:spacing w:before="0" w:beforeAutospacing="0" w:after="0" w:afterAutospacing="0"/>
        <w:textAlignment w:val="baseline"/>
        <w:rPr>
          <w:rFonts w:ascii="Helvetica" w:hAnsi="Helvetica"/>
          <w:color w:val="666666"/>
          <w:sz w:val="21"/>
          <w:szCs w:val="21"/>
        </w:rPr>
      </w:pPr>
      <w:r>
        <w:rPr>
          <w:rStyle w:val="Strong"/>
          <w:rFonts w:ascii="Helvetica" w:hAnsi="Helvetica"/>
          <w:color w:val="666666"/>
          <w:sz w:val="21"/>
          <w:szCs w:val="21"/>
          <w:bdr w:val="none" w:sz="0" w:space="0" w:color="auto" w:frame="1"/>
        </w:rPr>
        <w:t>5.</w:t>
      </w:r>
      <w:r>
        <w:rPr>
          <w:rFonts w:ascii="Helvetica" w:hAnsi="Helvetica"/>
          <w:color w:val="666666"/>
          <w:sz w:val="21"/>
          <w:szCs w:val="21"/>
        </w:rPr>
        <w:t> Komisioneri për të Drejtën e Informimit dhe Mbrojtjen e të Dhënave Personale vendos:</w:t>
      </w:r>
    </w:p>
    <w:p w:rsidR="00367E60" w:rsidRDefault="00367E60" w:rsidP="00367E60">
      <w:pPr>
        <w:pStyle w:val="NormalWeb"/>
        <w:shd w:val="clear" w:color="auto" w:fill="FFFFFF"/>
        <w:spacing w:before="0" w:beforeAutospacing="0" w:after="0" w:afterAutospacing="0"/>
        <w:textAlignment w:val="baseline"/>
        <w:rPr>
          <w:rFonts w:ascii="Helvetica" w:hAnsi="Helvetica"/>
          <w:color w:val="666666"/>
          <w:sz w:val="21"/>
          <w:szCs w:val="21"/>
        </w:rPr>
      </w:pPr>
      <w:r>
        <w:rPr>
          <w:rFonts w:ascii="Helvetica" w:hAnsi="Helvetica"/>
          <w:color w:val="666666"/>
          <w:sz w:val="21"/>
          <w:szCs w:val="21"/>
        </w:rPr>
        <w:t xml:space="preserve">a) </w:t>
      </w:r>
      <w:proofErr w:type="gramStart"/>
      <w:r>
        <w:rPr>
          <w:rFonts w:ascii="Helvetica" w:hAnsi="Helvetica"/>
          <w:color w:val="666666"/>
          <w:sz w:val="21"/>
          <w:szCs w:val="21"/>
        </w:rPr>
        <w:t>mospranimin</w:t>
      </w:r>
      <w:proofErr w:type="gramEnd"/>
      <w:r>
        <w:rPr>
          <w:rFonts w:ascii="Helvetica" w:hAnsi="Helvetica"/>
          <w:color w:val="666666"/>
          <w:sz w:val="21"/>
          <w:szCs w:val="21"/>
        </w:rPr>
        <w:t xml:space="preserve"> e ankesës kur:</w:t>
      </w:r>
    </w:p>
    <w:p w:rsidR="00367E60" w:rsidRDefault="00367E60" w:rsidP="00367E60">
      <w:pPr>
        <w:pStyle w:val="NormalWeb"/>
        <w:shd w:val="clear" w:color="auto" w:fill="FFFFFF"/>
        <w:spacing w:before="0" w:beforeAutospacing="0" w:after="0" w:afterAutospacing="0"/>
        <w:textAlignment w:val="baseline"/>
        <w:rPr>
          <w:rFonts w:ascii="Helvetica" w:hAnsi="Helvetica"/>
          <w:color w:val="666666"/>
          <w:sz w:val="21"/>
          <w:szCs w:val="21"/>
        </w:rPr>
      </w:pPr>
      <w:r>
        <w:rPr>
          <w:rFonts w:ascii="Helvetica" w:hAnsi="Helvetica"/>
          <w:color w:val="666666"/>
          <w:sz w:val="21"/>
          <w:szCs w:val="21"/>
        </w:rPr>
        <w:t xml:space="preserve">i) </w:t>
      </w:r>
      <w:proofErr w:type="gramStart"/>
      <w:r>
        <w:rPr>
          <w:rFonts w:ascii="Helvetica" w:hAnsi="Helvetica"/>
          <w:color w:val="666666"/>
          <w:sz w:val="21"/>
          <w:szCs w:val="21"/>
        </w:rPr>
        <w:t>ka</w:t>
      </w:r>
      <w:proofErr w:type="gramEnd"/>
      <w:r>
        <w:rPr>
          <w:rFonts w:ascii="Helvetica" w:hAnsi="Helvetica"/>
          <w:color w:val="666666"/>
          <w:sz w:val="21"/>
          <w:szCs w:val="21"/>
        </w:rPr>
        <w:t xml:space="preserve"> kaluar afati i parashikuar në pikën 2 të këtij neni;</w:t>
      </w:r>
    </w:p>
    <w:p w:rsidR="00367E60" w:rsidRDefault="00367E60" w:rsidP="00367E60">
      <w:pPr>
        <w:pStyle w:val="NormalWeb"/>
        <w:shd w:val="clear" w:color="auto" w:fill="FFFFFF"/>
        <w:spacing w:before="0" w:beforeAutospacing="0" w:after="0" w:afterAutospacing="0"/>
        <w:textAlignment w:val="baseline"/>
        <w:rPr>
          <w:rFonts w:ascii="Helvetica" w:hAnsi="Helvetica"/>
          <w:color w:val="666666"/>
          <w:sz w:val="21"/>
          <w:szCs w:val="21"/>
        </w:rPr>
      </w:pPr>
      <w:r>
        <w:rPr>
          <w:rFonts w:ascii="Helvetica" w:hAnsi="Helvetica"/>
          <w:color w:val="666666"/>
          <w:sz w:val="21"/>
          <w:szCs w:val="21"/>
        </w:rPr>
        <w:t xml:space="preserve">ii) </w:t>
      </w:r>
      <w:proofErr w:type="gramStart"/>
      <w:r>
        <w:rPr>
          <w:rFonts w:ascii="Helvetica" w:hAnsi="Helvetica"/>
          <w:color w:val="666666"/>
          <w:sz w:val="21"/>
          <w:szCs w:val="21"/>
        </w:rPr>
        <w:t>ankimi</w:t>
      </w:r>
      <w:proofErr w:type="gramEnd"/>
      <w:r>
        <w:rPr>
          <w:rFonts w:ascii="Helvetica" w:hAnsi="Helvetica"/>
          <w:color w:val="666666"/>
          <w:sz w:val="21"/>
          <w:szCs w:val="21"/>
        </w:rPr>
        <w:t xml:space="preserve"> nuk paraqitet në formë shkresore;</w:t>
      </w:r>
    </w:p>
    <w:p w:rsidR="00367E60" w:rsidRDefault="00367E60" w:rsidP="00367E60">
      <w:pPr>
        <w:pStyle w:val="NormalWeb"/>
        <w:shd w:val="clear" w:color="auto" w:fill="FFFFFF"/>
        <w:spacing w:before="0" w:beforeAutospacing="0" w:after="0" w:afterAutospacing="0"/>
        <w:textAlignment w:val="baseline"/>
        <w:rPr>
          <w:rFonts w:ascii="Helvetica" w:hAnsi="Helvetica"/>
          <w:color w:val="666666"/>
          <w:sz w:val="21"/>
          <w:szCs w:val="21"/>
        </w:rPr>
      </w:pPr>
      <w:r>
        <w:rPr>
          <w:rFonts w:ascii="Helvetica" w:hAnsi="Helvetica"/>
          <w:color w:val="666666"/>
          <w:sz w:val="21"/>
          <w:szCs w:val="21"/>
        </w:rPr>
        <w:t xml:space="preserve">iii) </w:t>
      </w:r>
      <w:proofErr w:type="gramStart"/>
      <w:r>
        <w:rPr>
          <w:rFonts w:ascii="Helvetica" w:hAnsi="Helvetica"/>
          <w:color w:val="666666"/>
          <w:sz w:val="21"/>
          <w:szCs w:val="21"/>
        </w:rPr>
        <w:t>nuk</w:t>
      </w:r>
      <w:proofErr w:type="gramEnd"/>
      <w:r>
        <w:rPr>
          <w:rFonts w:ascii="Helvetica" w:hAnsi="Helvetica"/>
          <w:color w:val="666666"/>
          <w:sz w:val="21"/>
          <w:szCs w:val="21"/>
        </w:rPr>
        <w:t xml:space="preserve"> tregohet emri dhe adresa e ankuesit;</w:t>
      </w:r>
    </w:p>
    <w:p w:rsidR="00367E60" w:rsidRDefault="00367E60" w:rsidP="00367E60">
      <w:pPr>
        <w:pStyle w:val="NormalWeb"/>
        <w:shd w:val="clear" w:color="auto" w:fill="FFFFFF"/>
        <w:spacing w:before="0" w:beforeAutospacing="0" w:after="0" w:afterAutospacing="0"/>
        <w:jc w:val="both"/>
        <w:textAlignment w:val="baseline"/>
        <w:rPr>
          <w:rFonts w:ascii="Helvetica" w:hAnsi="Helvetica"/>
          <w:color w:val="666666"/>
          <w:sz w:val="21"/>
          <w:szCs w:val="21"/>
        </w:rPr>
      </w:pPr>
      <w:r>
        <w:rPr>
          <w:rFonts w:ascii="Helvetica" w:hAnsi="Helvetica"/>
          <w:color w:val="666666"/>
          <w:sz w:val="21"/>
          <w:szCs w:val="21"/>
        </w:rPr>
        <w:t xml:space="preserve">b) </w:t>
      </w:r>
      <w:proofErr w:type="gramStart"/>
      <w:r>
        <w:rPr>
          <w:rFonts w:ascii="Helvetica" w:hAnsi="Helvetica"/>
          <w:color w:val="666666"/>
          <w:sz w:val="21"/>
          <w:szCs w:val="21"/>
        </w:rPr>
        <w:t>pranimin</w:t>
      </w:r>
      <w:proofErr w:type="gramEnd"/>
      <w:r>
        <w:rPr>
          <w:rFonts w:ascii="Helvetica" w:hAnsi="Helvetica"/>
          <w:color w:val="666666"/>
          <w:sz w:val="21"/>
          <w:szCs w:val="21"/>
        </w:rPr>
        <w:t xml:space="preserve"> e ankesës dhe urdhërimin e autoritetit publik për të dhënë informacionin e kërkuar, në mënyrë të plotë ose të pjesshme;</w:t>
      </w:r>
    </w:p>
    <w:p w:rsidR="00367E60" w:rsidRDefault="00367E60" w:rsidP="00367E60">
      <w:pPr>
        <w:pStyle w:val="NormalWeb"/>
        <w:shd w:val="clear" w:color="auto" w:fill="FFFFFF"/>
        <w:spacing w:before="0" w:beforeAutospacing="0" w:after="0" w:afterAutospacing="0"/>
        <w:textAlignment w:val="baseline"/>
        <w:rPr>
          <w:rFonts w:ascii="Helvetica" w:hAnsi="Helvetica"/>
          <w:color w:val="666666"/>
          <w:sz w:val="21"/>
          <w:szCs w:val="21"/>
        </w:rPr>
      </w:pPr>
      <w:r>
        <w:rPr>
          <w:rFonts w:ascii="Helvetica" w:hAnsi="Helvetica"/>
          <w:color w:val="666666"/>
          <w:sz w:val="21"/>
          <w:szCs w:val="21"/>
        </w:rPr>
        <w:t xml:space="preserve">c) </w:t>
      </w:r>
      <w:proofErr w:type="gramStart"/>
      <w:r>
        <w:rPr>
          <w:rFonts w:ascii="Helvetica" w:hAnsi="Helvetica"/>
          <w:color w:val="666666"/>
          <w:sz w:val="21"/>
          <w:szCs w:val="21"/>
        </w:rPr>
        <w:t>rrëzimin</w:t>
      </w:r>
      <w:proofErr w:type="gramEnd"/>
      <w:r>
        <w:rPr>
          <w:rFonts w:ascii="Helvetica" w:hAnsi="Helvetica"/>
          <w:color w:val="666666"/>
          <w:sz w:val="21"/>
          <w:szCs w:val="21"/>
        </w:rPr>
        <w:t xml:space="preserve"> e ankesës, pjesërisht ose tërësisht;</w:t>
      </w:r>
    </w:p>
    <w:p w:rsidR="00367E60" w:rsidRDefault="00367E60" w:rsidP="00367E60">
      <w:pPr>
        <w:pStyle w:val="NormalWeb"/>
        <w:shd w:val="clear" w:color="auto" w:fill="FFFFFF"/>
        <w:spacing w:before="0" w:beforeAutospacing="0" w:after="0" w:afterAutospacing="0"/>
        <w:textAlignment w:val="baseline"/>
        <w:rPr>
          <w:rFonts w:ascii="Helvetica" w:hAnsi="Helvetica"/>
          <w:color w:val="666666"/>
          <w:sz w:val="21"/>
          <w:szCs w:val="21"/>
        </w:rPr>
      </w:pPr>
      <w:r>
        <w:rPr>
          <w:rFonts w:ascii="Helvetica" w:hAnsi="Helvetica"/>
          <w:color w:val="666666"/>
          <w:sz w:val="21"/>
          <w:szCs w:val="21"/>
        </w:rPr>
        <w:t xml:space="preserve">ç) </w:t>
      </w:r>
      <w:proofErr w:type="gramStart"/>
      <w:r>
        <w:rPr>
          <w:rFonts w:ascii="Helvetica" w:hAnsi="Helvetica"/>
          <w:color w:val="666666"/>
          <w:sz w:val="21"/>
          <w:szCs w:val="21"/>
        </w:rPr>
        <w:t>afatin</w:t>
      </w:r>
      <w:proofErr w:type="gramEnd"/>
      <w:r>
        <w:rPr>
          <w:rFonts w:ascii="Helvetica" w:hAnsi="Helvetica"/>
          <w:color w:val="666666"/>
          <w:sz w:val="21"/>
          <w:szCs w:val="21"/>
        </w:rPr>
        <w:t>, brenda të cilit Autoriteti Publik duhet të zbatojë urdhrin.</w:t>
      </w:r>
    </w:p>
    <w:p w:rsidR="00367E60" w:rsidRDefault="00367E60" w:rsidP="00367E60">
      <w:pPr>
        <w:pStyle w:val="NormalWeb"/>
        <w:shd w:val="clear" w:color="auto" w:fill="FFFFFF"/>
        <w:spacing w:before="0" w:beforeAutospacing="0" w:after="0" w:afterAutospacing="0"/>
        <w:jc w:val="both"/>
        <w:textAlignment w:val="baseline"/>
        <w:rPr>
          <w:rFonts w:ascii="Helvetica" w:hAnsi="Helvetica"/>
          <w:color w:val="666666"/>
          <w:sz w:val="21"/>
          <w:szCs w:val="21"/>
        </w:rPr>
      </w:pPr>
      <w:r>
        <w:rPr>
          <w:rStyle w:val="Strong"/>
          <w:rFonts w:ascii="Helvetica" w:hAnsi="Helvetica"/>
          <w:color w:val="666666"/>
          <w:sz w:val="21"/>
          <w:szCs w:val="21"/>
          <w:bdr w:val="none" w:sz="0" w:space="0" w:color="auto" w:frame="1"/>
        </w:rPr>
        <w:t>6.</w:t>
      </w:r>
      <w:r>
        <w:rPr>
          <w:rFonts w:ascii="Helvetica" w:hAnsi="Helvetica"/>
          <w:color w:val="666666"/>
          <w:sz w:val="21"/>
          <w:szCs w:val="21"/>
        </w:rPr>
        <w:t xml:space="preserve"> Në qoftë se Komisioneri për të Drejtën e Informimit dhe Mbrojtjen e të Dhënave Personale nuk merr vendim përpara mbarimit të afatit të parashikuar në pikën 4, të këtij neni, ankuesit i </w:t>
      </w:r>
      <w:proofErr w:type="gramStart"/>
      <w:r>
        <w:rPr>
          <w:rFonts w:ascii="Helvetica" w:hAnsi="Helvetica"/>
          <w:color w:val="666666"/>
          <w:sz w:val="21"/>
          <w:szCs w:val="21"/>
        </w:rPr>
        <w:t>lind</w:t>
      </w:r>
      <w:proofErr w:type="gramEnd"/>
      <w:r>
        <w:rPr>
          <w:rFonts w:ascii="Helvetica" w:hAnsi="Helvetica"/>
          <w:color w:val="666666"/>
          <w:sz w:val="21"/>
          <w:szCs w:val="21"/>
        </w:rPr>
        <w:t xml:space="preserve"> e drejta për t’iu drejtuar gjykatës.</w:t>
      </w:r>
    </w:p>
    <w:p w:rsidR="00367E60" w:rsidRDefault="00367E60" w:rsidP="00367E60">
      <w:pPr>
        <w:pStyle w:val="NormalWeb"/>
        <w:shd w:val="clear" w:color="auto" w:fill="FFFFFF"/>
        <w:spacing w:before="0" w:beforeAutospacing="0" w:after="0" w:afterAutospacing="0"/>
        <w:jc w:val="both"/>
        <w:textAlignment w:val="baseline"/>
        <w:rPr>
          <w:rFonts w:ascii="Helvetica" w:hAnsi="Helvetica"/>
          <w:color w:val="666666"/>
          <w:sz w:val="21"/>
          <w:szCs w:val="21"/>
        </w:rPr>
      </w:pPr>
      <w:r>
        <w:rPr>
          <w:rStyle w:val="Strong"/>
          <w:rFonts w:ascii="Helvetica" w:hAnsi="Helvetica"/>
          <w:color w:val="666666"/>
          <w:sz w:val="21"/>
          <w:szCs w:val="21"/>
          <w:bdr w:val="none" w:sz="0" w:space="0" w:color="auto" w:frame="1"/>
        </w:rPr>
        <w:t>7.</w:t>
      </w:r>
      <w:r>
        <w:rPr>
          <w:rFonts w:ascii="Helvetica" w:hAnsi="Helvetica"/>
          <w:color w:val="666666"/>
          <w:sz w:val="21"/>
          <w:szCs w:val="21"/>
        </w:rPr>
        <w:t> Procedura administrative e parashikuar në këtë nen nuk cënon kompetencat e Avokatit të Popullit, lidhur me mbikëqyrjen dhe zbatimin e të drejtave civile, sipas ligjit nr. 8454, datë 04/02/1999, “Për Avokatin e Popullit”.</w:t>
      </w:r>
    </w:p>
    <w:p w:rsidR="00CD10EE" w:rsidRDefault="00CD10EE">
      <w:bookmarkStart w:id="0" w:name="_GoBack"/>
      <w:bookmarkEnd w:id="0"/>
    </w:p>
    <w:sectPr w:rsidR="00CD1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D5"/>
    <w:rsid w:val="00367E60"/>
    <w:rsid w:val="00CD10EE"/>
    <w:rsid w:val="00D438D5"/>
    <w:rsid w:val="00F6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1F1B6-9B24-4942-A311-5004B9C3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E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2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erjola</dc:creator>
  <cp:keywords/>
  <dc:description/>
  <cp:lastModifiedBy>erjola</cp:lastModifiedBy>
  <cp:revision>2</cp:revision>
  <dcterms:created xsi:type="dcterms:W3CDTF">2022-05-23T11:14:00Z</dcterms:created>
  <dcterms:modified xsi:type="dcterms:W3CDTF">2022-05-23T11:14:00Z</dcterms:modified>
</cp:coreProperties>
</file>