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D120" w14:textId="1EBDEFD3" w:rsidR="00857CEA" w:rsidRPr="00835E10" w:rsidRDefault="001A369A" w:rsidP="00C639FF">
      <w:pPr>
        <w:autoSpaceDE w:val="0"/>
        <w:autoSpaceDN w:val="0"/>
        <w:adjustRightInd w:val="0"/>
        <w:jc w:val="center"/>
        <w:rPr>
          <w:lang w:val="sq-AL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4180179" wp14:editId="2FEFD4A8">
            <wp:simplePos x="0" y="0"/>
            <wp:positionH relativeFrom="column">
              <wp:posOffset>-560705</wp:posOffset>
            </wp:positionH>
            <wp:positionV relativeFrom="paragraph">
              <wp:posOffset>-219075</wp:posOffset>
            </wp:positionV>
            <wp:extent cx="7010400" cy="118808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5C38C" w14:textId="77777777" w:rsidR="00857CEA" w:rsidRPr="00C11061" w:rsidRDefault="00857CEA" w:rsidP="00C639FF">
      <w:pPr>
        <w:widowControl w:val="0"/>
        <w:jc w:val="center"/>
        <w:outlineLvl w:val="0"/>
        <w:rPr>
          <w:b/>
          <w:caps/>
          <w:sz w:val="20"/>
          <w:szCs w:val="20"/>
          <w:lang w:val="it-IT"/>
        </w:rPr>
      </w:pPr>
    </w:p>
    <w:p w14:paraId="747B7C57" w14:textId="77777777" w:rsidR="00857CEA" w:rsidRPr="00C11061" w:rsidRDefault="00857CEA" w:rsidP="00C639F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pacing w:val="20"/>
          <w:sz w:val="20"/>
          <w:szCs w:val="20"/>
          <w:lang w:val="sq-AL"/>
        </w:rPr>
      </w:pPr>
    </w:p>
    <w:p w14:paraId="405E156F" w14:textId="77777777" w:rsidR="00857CEA" w:rsidRPr="00C11061" w:rsidRDefault="00857CEA" w:rsidP="00C639F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pacing w:val="20"/>
          <w:sz w:val="20"/>
          <w:szCs w:val="20"/>
          <w:lang w:val="sq-AL"/>
        </w:rPr>
      </w:pPr>
    </w:p>
    <w:p w14:paraId="746918AA" w14:textId="77777777" w:rsidR="00E62F09" w:rsidRDefault="00E62F09" w:rsidP="00C639F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pacing w:val="20"/>
          <w:sz w:val="20"/>
          <w:szCs w:val="20"/>
          <w:lang w:val="sq-AL"/>
        </w:rPr>
      </w:pPr>
    </w:p>
    <w:p w14:paraId="7EE42DB0" w14:textId="77777777" w:rsidR="00E62F09" w:rsidRDefault="00E62F09" w:rsidP="00C639F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pacing w:val="20"/>
          <w:sz w:val="20"/>
          <w:szCs w:val="20"/>
          <w:lang w:val="sq-AL"/>
        </w:rPr>
      </w:pPr>
    </w:p>
    <w:p w14:paraId="12B9A390" w14:textId="77777777" w:rsidR="00E62F09" w:rsidRDefault="00E62F09" w:rsidP="00E62F0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pacing w:val="20"/>
          <w:sz w:val="20"/>
          <w:szCs w:val="20"/>
          <w:lang w:val="sq-AL"/>
        </w:rPr>
      </w:pPr>
    </w:p>
    <w:p w14:paraId="76C49111" w14:textId="54C8611E" w:rsidR="00857CEA" w:rsidRPr="0049395B" w:rsidRDefault="00857CEA" w:rsidP="0082547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pacing w:val="20"/>
          <w:lang w:val="sq-AL"/>
        </w:rPr>
      </w:pPr>
      <w:r w:rsidRPr="0049395B">
        <w:rPr>
          <w:b/>
          <w:color w:val="000000"/>
          <w:spacing w:val="20"/>
          <w:lang w:val="sq-AL"/>
        </w:rPr>
        <w:t xml:space="preserve">MINISTRIA E </w:t>
      </w:r>
      <w:r w:rsidR="00C00CE2" w:rsidRPr="0049395B">
        <w:rPr>
          <w:b/>
          <w:color w:val="000000"/>
          <w:spacing w:val="20"/>
          <w:lang w:val="sq-AL"/>
        </w:rPr>
        <w:t>EKONOMISË</w:t>
      </w:r>
      <w:r w:rsidR="00F34E0F" w:rsidRPr="0049395B">
        <w:rPr>
          <w:b/>
          <w:color w:val="000000"/>
          <w:spacing w:val="20"/>
          <w:lang w:val="sq-AL"/>
        </w:rPr>
        <w:t xml:space="preserve"> DHE INOVACIONIT</w:t>
      </w:r>
    </w:p>
    <w:p w14:paraId="6DFE3D7F" w14:textId="77777777" w:rsidR="00857CEA" w:rsidRPr="0049395B" w:rsidRDefault="00857CEA" w:rsidP="0082547C">
      <w:pPr>
        <w:pStyle w:val="Heading4"/>
        <w:spacing w:before="0" w:after="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9395B">
        <w:rPr>
          <w:rFonts w:ascii="Times New Roman" w:hAnsi="Times New Roman"/>
          <w:color w:val="000000"/>
          <w:sz w:val="24"/>
          <w:szCs w:val="24"/>
          <w:lang w:val="sq-AL"/>
        </w:rPr>
        <w:t>DREJTORIA E PËRGJITHSHME E PRONËSISË INDUSTRIALE</w:t>
      </w:r>
    </w:p>
    <w:p w14:paraId="678809B2" w14:textId="113DC59C" w:rsidR="00F83062" w:rsidRPr="0049395B" w:rsidRDefault="00F83062" w:rsidP="00F83062">
      <w:pPr>
        <w:jc w:val="center"/>
        <w:rPr>
          <w:b/>
          <w:lang w:val="sq-AL"/>
        </w:rPr>
      </w:pPr>
      <w:r w:rsidRPr="0049395B">
        <w:rPr>
          <w:b/>
          <w:lang w:val="sq-AL"/>
        </w:rPr>
        <w:t>KOMISIONI PËR PËRGATITJEN E PROCEDURËS PËR SPOTIN PUBLICITAR, REKALAMËN NË TV, PËRCAKTIMIN E FONDIT LIMIT, SI DHE VLERËSIMIN E OFERTAVE</w:t>
      </w:r>
    </w:p>
    <w:p w14:paraId="71D4D5BD" w14:textId="0BC7321E" w:rsidR="00373B27" w:rsidRPr="00C464BD" w:rsidRDefault="00373B27" w:rsidP="00373B27">
      <w:pPr>
        <w:rPr>
          <w:b/>
          <w:sz w:val="20"/>
          <w:szCs w:val="20"/>
          <w:lang w:val="sq-AL" w:eastAsia="x-none"/>
        </w:rPr>
      </w:pPr>
    </w:p>
    <w:p w14:paraId="31249372" w14:textId="77777777" w:rsidR="00C7679D" w:rsidRDefault="00C7679D" w:rsidP="0082547C">
      <w:pPr>
        <w:spacing w:line="360" w:lineRule="auto"/>
        <w:jc w:val="both"/>
        <w:rPr>
          <w:rFonts w:eastAsia="Times New Roman"/>
          <w:lang w:val="it-IT"/>
        </w:rPr>
      </w:pPr>
    </w:p>
    <w:p w14:paraId="1FB52C32" w14:textId="54C24590" w:rsidR="00347514" w:rsidRPr="0082547C" w:rsidRDefault="00347514" w:rsidP="0082547C">
      <w:pPr>
        <w:spacing w:line="360" w:lineRule="auto"/>
        <w:jc w:val="both"/>
        <w:rPr>
          <w:rFonts w:eastAsia="Times New Roman"/>
          <w:b/>
          <w:lang w:val="it-IT"/>
        </w:rPr>
      </w:pPr>
      <w:r w:rsidRPr="00347514">
        <w:rPr>
          <w:rFonts w:eastAsia="Times New Roman"/>
          <w:lang w:val="it-IT"/>
        </w:rPr>
        <w:t>Nr._____Prot</w:t>
      </w:r>
      <w:r w:rsidRPr="00347514">
        <w:rPr>
          <w:rFonts w:eastAsia="Times New Roman"/>
          <w:lang w:val="it-IT"/>
        </w:rPr>
        <w:tab/>
      </w:r>
      <w:r w:rsidRPr="00347514">
        <w:rPr>
          <w:rFonts w:eastAsia="Times New Roman"/>
          <w:lang w:val="it-IT"/>
        </w:rPr>
        <w:tab/>
      </w:r>
      <w:r w:rsidRPr="00347514">
        <w:rPr>
          <w:rFonts w:eastAsia="Times New Roman"/>
          <w:lang w:val="it-IT"/>
        </w:rPr>
        <w:tab/>
      </w:r>
      <w:r w:rsidRPr="00347514">
        <w:rPr>
          <w:rFonts w:eastAsia="Times New Roman"/>
          <w:lang w:val="it-IT"/>
        </w:rPr>
        <w:tab/>
      </w:r>
      <w:r w:rsidRPr="00347514">
        <w:rPr>
          <w:rFonts w:eastAsia="Times New Roman"/>
          <w:lang w:val="it-IT"/>
        </w:rPr>
        <w:tab/>
      </w:r>
      <w:r w:rsidRPr="00347514">
        <w:rPr>
          <w:rFonts w:eastAsia="Times New Roman"/>
          <w:lang w:val="it-IT"/>
        </w:rPr>
        <w:tab/>
      </w:r>
      <w:r w:rsidRPr="00347514">
        <w:rPr>
          <w:rFonts w:eastAsia="Times New Roman"/>
          <w:lang w:val="it-IT"/>
        </w:rPr>
        <w:tab/>
        <w:t xml:space="preserve">       Tiranë, më____/______/2026</w:t>
      </w:r>
    </w:p>
    <w:p w14:paraId="046D4792" w14:textId="77777777" w:rsidR="00347514" w:rsidRPr="00347514" w:rsidRDefault="00347514" w:rsidP="00347514">
      <w:pPr>
        <w:widowControl w:val="0"/>
        <w:jc w:val="center"/>
        <w:outlineLvl w:val="0"/>
        <w:rPr>
          <w:b/>
          <w:caps/>
          <w:sz w:val="28"/>
          <w:szCs w:val="28"/>
          <w:lang w:val="it-IT"/>
        </w:rPr>
      </w:pPr>
    </w:p>
    <w:p w14:paraId="6F5F5180" w14:textId="77777777" w:rsidR="00347514" w:rsidRDefault="00347514" w:rsidP="00347514">
      <w:pPr>
        <w:jc w:val="center"/>
        <w:rPr>
          <w:rFonts w:eastAsia="Times New Roman"/>
          <w:b/>
          <w:sz w:val="32"/>
          <w:szCs w:val="32"/>
          <w:lang w:val="it-IT"/>
        </w:rPr>
      </w:pPr>
      <w:r w:rsidRPr="00347514">
        <w:rPr>
          <w:rFonts w:eastAsia="Times New Roman"/>
          <w:b/>
          <w:sz w:val="32"/>
          <w:szCs w:val="32"/>
          <w:lang w:val="it-IT"/>
        </w:rPr>
        <w:t>FTESË</w:t>
      </w:r>
    </w:p>
    <w:p w14:paraId="6CFE1517" w14:textId="77777777" w:rsidR="00C7679D" w:rsidRPr="00347514" w:rsidRDefault="00C7679D" w:rsidP="00347514">
      <w:pPr>
        <w:jc w:val="center"/>
        <w:rPr>
          <w:rFonts w:eastAsia="Times New Roman"/>
          <w:b/>
          <w:sz w:val="32"/>
          <w:szCs w:val="32"/>
          <w:lang w:val="it-IT"/>
        </w:rPr>
      </w:pPr>
    </w:p>
    <w:p w14:paraId="36C694CF" w14:textId="77777777" w:rsidR="00347514" w:rsidRPr="00347514" w:rsidRDefault="00347514" w:rsidP="00347514">
      <w:pPr>
        <w:ind w:left="2160" w:firstLine="720"/>
        <w:rPr>
          <w:rFonts w:eastAsia="Times New Roman"/>
          <w:b/>
          <w:lang w:val="it-IT"/>
        </w:rPr>
      </w:pPr>
    </w:p>
    <w:p w14:paraId="7B47A608" w14:textId="77777777" w:rsidR="00347514" w:rsidRPr="00347514" w:rsidRDefault="00347514" w:rsidP="00347514">
      <w:pPr>
        <w:autoSpaceDE w:val="0"/>
        <w:autoSpaceDN w:val="0"/>
        <w:adjustRightInd w:val="0"/>
        <w:rPr>
          <w:rFonts w:eastAsia="Times New Roman"/>
          <w:color w:val="000000"/>
        </w:rPr>
      </w:pPr>
      <w:r w:rsidRPr="00347514">
        <w:rPr>
          <w:rFonts w:eastAsia="Times New Roman"/>
          <w:b/>
          <w:color w:val="000000"/>
          <w:lang w:val="it-IT"/>
        </w:rPr>
        <w:t xml:space="preserve">Për: </w:t>
      </w:r>
      <w:r w:rsidRPr="00347514">
        <w:rPr>
          <w:rFonts w:eastAsia="Times New Roman"/>
          <w:b/>
          <w:color w:val="000000"/>
          <w:lang w:val="it-IT"/>
        </w:rPr>
        <w:tab/>
      </w:r>
      <w:proofErr w:type="spellStart"/>
      <w:r w:rsidRPr="00347514">
        <w:rPr>
          <w:rFonts w:eastAsia="Times New Roman"/>
          <w:b/>
          <w:bCs/>
          <w:color w:val="000000"/>
        </w:rPr>
        <w:t>Organeve</w:t>
      </w:r>
      <w:proofErr w:type="spellEnd"/>
      <w:r w:rsidRPr="00347514">
        <w:rPr>
          <w:rFonts w:eastAsia="Times New Roman"/>
          <w:b/>
          <w:bCs/>
          <w:color w:val="000000"/>
        </w:rPr>
        <w:t xml:space="preserve"> </w:t>
      </w:r>
      <w:proofErr w:type="spellStart"/>
      <w:r w:rsidRPr="00347514">
        <w:rPr>
          <w:rFonts w:eastAsia="Times New Roman"/>
          <w:b/>
          <w:bCs/>
          <w:color w:val="000000"/>
        </w:rPr>
        <w:t>të</w:t>
      </w:r>
      <w:proofErr w:type="spellEnd"/>
      <w:r w:rsidRPr="00347514">
        <w:rPr>
          <w:rFonts w:eastAsia="Times New Roman"/>
          <w:b/>
          <w:bCs/>
          <w:color w:val="000000"/>
        </w:rPr>
        <w:t xml:space="preserve"> </w:t>
      </w:r>
      <w:proofErr w:type="spellStart"/>
      <w:r w:rsidRPr="00347514">
        <w:rPr>
          <w:rFonts w:eastAsia="Times New Roman"/>
          <w:b/>
          <w:bCs/>
          <w:color w:val="000000"/>
        </w:rPr>
        <w:t>masmedias</w:t>
      </w:r>
      <w:proofErr w:type="spellEnd"/>
      <w:r w:rsidRPr="00347514">
        <w:rPr>
          <w:rFonts w:eastAsia="Times New Roman"/>
          <w:b/>
          <w:bCs/>
          <w:color w:val="000000"/>
        </w:rPr>
        <w:t xml:space="preserve"> / </w:t>
      </w:r>
      <w:proofErr w:type="spellStart"/>
      <w:r w:rsidRPr="00347514">
        <w:rPr>
          <w:rFonts w:eastAsia="Times New Roman"/>
          <w:b/>
          <w:bCs/>
          <w:color w:val="000000"/>
        </w:rPr>
        <w:t>Agjencive</w:t>
      </w:r>
      <w:proofErr w:type="spellEnd"/>
      <w:r w:rsidRPr="00347514">
        <w:rPr>
          <w:rFonts w:eastAsia="Times New Roman"/>
          <w:b/>
          <w:bCs/>
          <w:color w:val="000000"/>
        </w:rPr>
        <w:t xml:space="preserve"> </w:t>
      </w:r>
      <w:proofErr w:type="spellStart"/>
      <w:r w:rsidRPr="00347514">
        <w:rPr>
          <w:rFonts w:eastAsia="Times New Roman"/>
          <w:b/>
          <w:bCs/>
          <w:color w:val="000000"/>
        </w:rPr>
        <w:t>të</w:t>
      </w:r>
      <w:proofErr w:type="spellEnd"/>
      <w:r w:rsidRPr="00347514">
        <w:rPr>
          <w:rFonts w:eastAsia="Times New Roman"/>
          <w:b/>
          <w:bCs/>
          <w:color w:val="000000"/>
        </w:rPr>
        <w:t xml:space="preserve"> </w:t>
      </w:r>
      <w:proofErr w:type="spellStart"/>
      <w:r w:rsidRPr="00347514">
        <w:rPr>
          <w:rFonts w:eastAsia="Times New Roman"/>
          <w:b/>
          <w:bCs/>
          <w:color w:val="000000"/>
        </w:rPr>
        <w:t>Specializuara</w:t>
      </w:r>
      <w:proofErr w:type="spellEnd"/>
      <w:r w:rsidRPr="00347514">
        <w:rPr>
          <w:rFonts w:eastAsia="Times New Roman"/>
          <w:b/>
          <w:bCs/>
          <w:color w:val="000000"/>
        </w:rPr>
        <w:t xml:space="preserve"> </w:t>
      </w:r>
    </w:p>
    <w:p w14:paraId="06B98323" w14:textId="77777777" w:rsidR="00347514" w:rsidRPr="00347514" w:rsidRDefault="00347514" w:rsidP="00347514">
      <w:pPr>
        <w:rPr>
          <w:rFonts w:eastAsia="Times New Roman"/>
        </w:rPr>
      </w:pPr>
    </w:p>
    <w:p w14:paraId="147CC2D1" w14:textId="77777777" w:rsidR="00B747B5" w:rsidRDefault="00B747B5" w:rsidP="00347514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it-IT"/>
        </w:rPr>
      </w:pPr>
    </w:p>
    <w:p w14:paraId="4BC851ED" w14:textId="3E2E6245" w:rsidR="00347514" w:rsidRPr="00347514" w:rsidRDefault="00347514" w:rsidP="00347514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it-IT"/>
        </w:rPr>
      </w:pPr>
      <w:r w:rsidRPr="00347514">
        <w:rPr>
          <w:rFonts w:eastAsia="Times New Roman"/>
          <w:color w:val="000000"/>
          <w:lang w:val="it-IT"/>
        </w:rPr>
        <w:t xml:space="preserve">Drejtoria e Përgjithshme e </w:t>
      </w:r>
      <w:r w:rsidR="001A7997">
        <w:rPr>
          <w:rFonts w:eastAsia="Times New Roman"/>
          <w:color w:val="000000"/>
          <w:lang w:val="it-IT"/>
        </w:rPr>
        <w:t xml:space="preserve">Pronësisë Industriale </w:t>
      </w:r>
      <w:r w:rsidRPr="00347514">
        <w:rPr>
          <w:rFonts w:eastAsia="Times New Roman"/>
          <w:color w:val="000000"/>
          <w:lang w:val="it-IT"/>
        </w:rPr>
        <w:t>, në mbështetje të VKM nr.1195 datë 05.08.2008 “Për blerjen, zhvillimin, prodhimin e bashkëprodhimin e programeve a të reklamave për transmetim nga operatorët radioteleviziv ose botim në median e shkruar, dhe për kontratat, për kohë transmetimi, nga organet e administrat</w:t>
      </w:r>
      <w:r w:rsidR="00604B52">
        <w:rPr>
          <w:rFonts w:eastAsia="Times New Roman"/>
          <w:color w:val="000000"/>
          <w:lang w:val="it-IT"/>
        </w:rPr>
        <w:t>ë</w:t>
      </w:r>
      <w:r w:rsidRPr="00347514">
        <w:rPr>
          <w:rFonts w:eastAsia="Times New Roman"/>
          <w:color w:val="000000"/>
          <w:lang w:val="it-IT"/>
        </w:rPr>
        <w:t xml:space="preserve">s shtetrore” </w:t>
      </w:r>
      <w:r w:rsidR="0082547C">
        <w:rPr>
          <w:rFonts w:eastAsia="Times New Roman"/>
          <w:color w:val="000000"/>
          <w:lang w:val="it-IT"/>
        </w:rPr>
        <w:t xml:space="preserve">si </w:t>
      </w:r>
      <w:r w:rsidRPr="00347514">
        <w:rPr>
          <w:rFonts w:eastAsia="Times New Roman"/>
          <w:color w:val="000000"/>
          <w:lang w:val="it-IT"/>
        </w:rPr>
        <w:t>dhe Ligji</w:t>
      </w:r>
      <w:r w:rsidR="00D15C69">
        <w:rPr>
          <w:rFonts w:eastAsia="Times New Roman"/>
          <w:color w:val="000000"/>
          <w:lang w:val="it-IT"/>
        </w:rPr>
        <w:t>t</w:t>
      </w:r>
      <w:r w:rsidRPr="00347514">
        <w:rPr>
          <w:rFonts w:eastAsia="Times New Roman"/>
          <w:color w:val="000000"/>
          <w:lang w:val="it-IT"/>
        </w:rPr>
        <w:t xml:space="preserve"> nr. 9947 , dt.07.07.2008,  “Për Pronësinë Industriale” i ndryshuar,  do të </w:t>
      </w:r>
      <w:r w:rsidR="00867C0C">
        <w:rPr>
          <w:rFonts w:eastAsia="Times New Roman"/>
          <w:color w:val="000000"/>
          <w:lang w:val="it-IT"/>
        </w:rPr>
        <w:t>zhvillojë</w:t>
      </w:r>
      <w:r w:rsidRPr="00347514">
        <w:rPr>
          <w:rFonts w:eastAsia="Times New Roman"/>
          <w:color w:val="000000"/>
          <w:lang w:val="it-IT"/>
        </w:rPr>
        <w:t xml:space="preserve"> procedurën e fushatës publicitare në kuadër të promovimit të objekteve të Pronësisë Industriale dhe </w:t>
      </w:r>
      <w:r w:rsidR="006030A2">
        <w:rPr>
          <w:rFonts w:eastAsia="Times New Roman"/>
          <w:color w:val="000000"/>
          <w:lang w:val="it-IT"/>
        </w:rPr>
        <w:t>D</w:t>
      </w:r>
      <w:r w:rsidRPr="00347514">
        <w:rPr>
          <w:rFonts w:eastAsia="Times New Roman"/>
          <w:color w:val="000000"/>
          <w:lang w:val="it-IT"/>
        </w:rPr>
        <w:t xml:space="preserve">itës </w:t>
      </w:r>
      <w:r w:rsidR="006030A2">
        <w:rPr>
          <w:rFonts w:eastAsia="Times New Roman"/>
          <w:color w:val="000000"/>
          <w:lang w:val="it-IT"/>
        </w:rPr>
        <w:t>B</w:t>
      </w:r>
      <w:r w:rsidRPr="00347514">
        <w:rPr>
          <w:rFonts w:eastAsia="Times New Roman"/>
          <w:color w:val="000000"/>
          <w:lang w:val="it-IT"/>
        </w:rPr>
        <w:t>otërore të Pronësisë Intelektuale.</w:t>
      </w:r>
    </w:p>
    <w:p w14:paraId="5EFBC923" w14:textId="77777777" w:rsidR="00347514" w:rsidRPr="00347514" w:rsidRDefault="00347514" w:rsidP="00347514">
      <w:pPr>
        <w:jc w:val="both"/>
        <w:rPr>
          <w:rFonts w:eastAsia="Times New Roman"/>
          <w:lang w:val="it-IT"/>
        </w:rPr>
      </w:pPr>
    </w:p>
    <w:p w14:paraId="730078D6" w14:textId="77777777" w:rsidR="00B747B5" w:rsidRDefault="00B747B5" w:rsidP="00347514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lang w:val="it-IT"/>
        </w:rPr>
      </w:pPr>
    </w:p>
    <w:p w14:paraId="7C602DF6" w14:textId="114A85EC" w:rsidR="00347514" w:rsidRDefault="00347514" w:rsidP="00347514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lang w:val="it-IT"/>
        </w:rPr>
      </w:pPr>
      <w:r w:rsidRPr="00347514">
        <w:rPr>
          <w:rFonts w:eastAsia="Times New Roman"/>
          <w:b/>
          <w:bCs/>
          <w:color w:val="000000"/>
          <w:lang w:val="it-IT"/>
        </w:rPr>
        <w:t>Objekti :</w:t>
      </w:r>
    </w:p>
    <w:p w14:paraId="7AB1FCB2" w14:textId="77777777" w:rsidR="00067CF4" w:rsidRPr="00347514" w:rsidRDefault="00067CF4" w:rsidP="00347514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it-IT"/>
        </w:rPr>
      </w:pPr>
    </w:p>
    <w:p w14:paraId="10D025F0" w14:textId="2B0729B3" w:rsidR="00347514" w:rsidRPr="00347514" w:rsidRDefault="00347514" w:rsidP="00347514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lang w:val="it-IT"/>
        </w:rPr>
      </w:pPr>
      <w:r w:rsidRPr="00347514">
        <w:rPr>
          <w:rFonts w:eastAsia="Times New Roman"/>
          <w:i/>
          <w:color w:val="000000"/>
          <w:lang w:val="it-IT"/>
        </w:rPr>
        <w:t>Prodhim spoti publicitar   (1 copë)</w:t>
      </w:r>
      <w:r w:rsidR="0082547C">
        <w:rPr>
          <w:rFonts w:eastAsia="Times New Roman"/>
          <w:i/>
          <w:color w:val="000000"/>
          <w:lang w:val="it-IT"/>
        </w:rPr>
        <w:t>.</w:t>
      </w:r>
    </w:p>
    <w:p w14:paraId="25A3FB2A" w14:textId="5907D039" w:rsidR="000915C6" w:rsidRDefault="00347514" w:rsidP="000915C6">
      <w:pPr>
        <w:spacing w:line="276" w:lineRule="auto"/>
        <w:jc w:val="both"/>
        <w:rPr>
          <w:rFonts w:eastAsia="Aptos"/>
          <w:color w:val="000000"/>
          <w:kern w:val="2"/>
          <w14:ligatures w14:val="standardContextual"/>
        </w:rPr>
      </w:pPr>
      <w:r w:rsidRPr="00347514">
        <w:rPr>
          <w:rFonts w:eastAsia="Times New Roman"/>
          <w:i/>
          <w:lang w:val="it-IT"/>
        </w:rPr>
        <w:t>Transmetimi i spotit në jo më pak se 2 Televizione</w:t>
      </w:r>
      <w:r w:rsidR="008D4B99">
        <w:rPr>
          <w:rFonts w:eastAsia="Times New Roman"/>
          <w:i/>
          <w:lang w:val="it-IT"/>
        </w:rPr>
        <w:t xml:space="preserve"> komb</w:t>
      </w:r>
      <w:r w:rsidR="00D15C69">
        <w:rPr>
          <w:rFonts w:eastAsia="Times New Roman"/>
          <w:i/>
          <w:lang w:val="it-IT"/>
        </w:rPr>
        <w:t>ë</w:t>
      </w:r>
      <w:r w:rsidR="008D4B99">
        <w:rPr>
          <w:rFonts w:eastAsia="Times New Roman"/>
          <w:i/>
          <w:lang w:val="it-IT"/>
        </w:rPr>
        <w:t>tare</w:t>
      </w:r>
      <w:r w:rsidRPr="00347514">
        <w:rPr>
          <w:rFonts w:eastAsia="Times New Roman"/>
          <w:i/>
          <w:lang w:val="it-IT"/>
        </w:rPr>
        <w:t xml:space="preserve">,  për një periudhë </w:t>
      </w:r>
      <w:r w:rsidR="008B36FB">
        <w:rPr>
          <w:rFonts w:eastAsia="Times New Roman"/>
          <w:i/>
          <w:lang w:val="it-IT"/>
        </w:rPr>
        <w:t>4</w:t>
      </w:r>
      <w:r w:rsidRPr="00347514">
        <w:rPr>
          <w:rFonts w:eastAsia="Times New Roman"/>
          <w:i/>
          <w:lang w:val="it-IT"/>
        </w:rPr>
        <w:t xml:space="preserve"> (</w:t>
      </w:r>
      <w:r w:rsidR="008B36FB">
        <w:rPr>
          <w:rFonts w:eastAsia="Times New Roman"/>
          <w:i/>
          <w:lang w:val="it-IT"/>
        </w:rPr>
        <w:t>katër</w:t>
      </w:r>
      <w:r w:rsidRPr="00347514">
        <w:rPr>
          <w:rFonts w:eastAsia="Times New Roman"/>
          <w:i/>
          <w:lang w:val="it-IT"/>
        </w:rPr>
        <w:t xml:space="preserve">) ditore dhe  jo më pak se </w:t>
      </w:r>
      <w:r w:rsidR="00652CD5">
        <w:rPr>
          <w:rFonts w:eastAsia="Times New Roman"/>
          <w:i/>
          <w:lang w:val="it-IT"/>
        </w:rPr>
        <w:t xml:space="preserve">6 </w:t>
      </w:r>
      <w:r w:rsidRPr="00347514">
        <w:rPr>
          <w:rFonts w:eastAsia="Times New Roman"/>
          <w:i/>
          <w:lang w:val="it-IT"/>
        </w:rPr>
        <w:t>transmetime</w:t>
      </w:r>
      <w:r w:rsidRPr="00347514">
        <w:rPr>
          <w:rFonts w:eastAsia="Times New Roman"/>
          <w:i/>
        </w:rPr>
        <w:t xml:space="preserve"> </w:t>
      </w:r>
      <w:bookmarkStart w:id="0" w:name="_Hlk227059831"/>
      <w:proofErr w:type="spellStart"/>
      <w:r w:rsidRPr="00347514">
        <w:rPr>
          <w:rFonts w:eastAsia="Times New Roman"/>
          <w:i/>
        </w:rPr>
        <w:t>n</w:t>
      </w:r>
      <w:r w:rsidR="00D15C69">
        <w:rPr>
          <w:rFonts w:eastAsia="Times New Roman"/>
          <w:i/>
        </w:rPr>
        <w:t>ë</w:t>
      </w:r>
      <w:proofErr w:type="spellEnd"/>
      <w:r w:rsidRPr="00347514">
        <w:rPr>
          <w:rFonts w:eastAsia="Times New Roman"/>
          <w:i/>
        </w:rPr>
        <w:t xml:space="preserve"> </w:t>
      </w:r>
      <w:proofErr w:type="spellStart"/>
      <w:r w:rsidRPr="00347514">
        <w:rPr>
          <w:rFonts w:eastAsia="Times New Roman"/>
          <w:i/>
        </w:rPr>
        <w:t>fashat</w:t>
      </w:r>
      <w:proofErr w:type="spellEnd"/>
      <w:r w:rsidRPr="00347514">
        <w:rPr>
          <w:rFonts w:eastAsia="Times New Roman"/>
          <w:i/>
        </w:rPr>
        <w:t xml:space="preserve"> </w:t>
      </w:r>
      <w:proofErr w:type="spellStart"/>
      <w:r w:rsidRPr="00347514">
        <w:rPr>
          <w:rFonts w:eastAsia="Times New Roman"/>
          <w:i/>
        </w:rPr>
        <w:t>orare</w:t>
      </w:r>
      <w:proofErr w:type="spellEnd"/>
      <w:r w:rsidRPr="00347514">
        <w:rPr>
          <w:rFonts w:eastAsia="Times New Roman"/>
          <w:i/>
        </w:rPr>
        <w:t xml:space="preserve"> 07:00-</w:t>
      </w:r>
      <w:r w:rsidR="008B36FB">
        <w:rPr>
          <w:rFonts w:eastAsia="Times New Roman"/>
          <w:i/>
        </w:rPr>
        <w:t>10</w:t>
      </w:r>
      <w:r w:rsidRPr="00347514">
        <w:rPr>
          <w:rFonts w:eastAsia="Times New Roman"/>
          <w:i/>
        </w:rPr>
        <w:t xml:space="preserve">:00 </w:t>
      </w:r>
      <w:proofErr w:type="spellStart"/>
      <w:r w:rsidRPr="00347514">
        <w:rPr>
          <w:rFonts w:eastAsia="Times New Roman"/>
          <w:i/>
        </w:rPr>
        <w:t>dhe</w:t>
      </w:r>
      <w:proofErr w:type="spellEnd"/>
      <w:r w:rsidRPr="00347514">
        <w:rPr>
          <w:rFonts w:eastAsia="Times New Roman"/>
          <w:i/>
        </w:rPr>
        <w:t xml:space="preserve"> </w:t>
      </w:r>
      <w:r w:rsidR="008B36FB" w:rsidRPr="00347514">
        <w:rPr>
          <w:rFonts w:eastAsia="Times New Roman"/>
          <w:i/>
          <w:lang w:val="it-IT"/>
        </w:rPr>
        <w:t>1</w:t>
      </w:r>
      <w:r w:rsidR="008B36FB">
        <w:rPr>
          <w:rFonts w:eastAsia="Times New Roman"/>
          <w:i/>
          <w:lang w:val="it-IT"/>
        </w:rPr>
        <w:t>5</w:t>
      </w:r>
      <w:r w:rsidR="008B36FB" w:rsidRPr="00347514">
        <w:rPr>
          <w:rFonts w:eastAsia="Times New Roman"/>
          <w:i/>
          <w:lang w:val="it-IT"/>
        </w:rPr>
        <w:t>:</w:t>
      </w:r>
      <w:r w:rsidR="008B36FB">
        <w:rPr>
          <w:rFonts w:eastAsia="Times New Roman"/>
          <w:i/>
          <w:lang w:val="it-IT"/>
        </w:rPr>
        <w:t>30</w:t>
      </w:r>
      <w:r w:rsidR="008B36FB" w:rsidRPr="00347514">
        <w:rPr>
          <w:rFonts w:eastAsia="Times New Roman"/>
          <w:i/>
          <w:lang w:val="it-IT"/>
        </w:rPr>
        <w:t>- 2</w:t>
      </w:r>
      <w:r w:rsidR="008B36FB">
        <w:rPr>
          <w:rFonts w:eastAsia="Times New Roman"/>
          <w:i/>
          <w:lang w:val="it-IT"/>
        </w:rPr>
        <w:t>2</w:t>
      </w:r>
      <w:r w:rsidR="008B36FB" w:rsidRPr="00347514">
        <w:rPr>
          <w:rFonts w:eastAsia="Times New Roman"/>
          <w:i/>
          <w:lang w:val="it-IT"/>
        </w:rPr>
        <w:t>:00</w:t>
      </w:r>
      <w:r w:rsidRPr="00347514">
        <w:rPr>
          <w:rFonts w:eastAsia="Times New Roman"/>
          <w:i/>
          <w:lang w:val="it-IT"/>
        </w:rPr>
        <w:t>.</w:t>
      </w:r>
      <w:bookmarkEnd w:id="0"/>
      <w:r w:rsidR="000915C6" w:rsidRPr="000915C6">
        <w:rPr>
          <w:rFonts w:eastAsia="Aptos"/>
          <w:color w:val="000000"/>
          <w:kern w:val="2"/>
          <w14:ligatures w14:val="standardContextual"/>
        </w:rPr>
        <w:t xml:space="preserve"> </w:t>
      </w:r>
    </w:p>
    <w:p w14:paraId="28DA740D" w14:textId="77777777" w:rsidR="000915C6" w:rsidRDefault="000915C6" w:rsidP="000915C6">
      <w:pPr>
        <w:spacing w:line="276" w:lineRule="auto"/>
        <w:jc w:val="both"/>
        <w:rPr>
          <w:rFonts w:eastAsia="Aptos"/>
          <w:color w:val="000000"/>
          <w:kern w:val="2"/>
          <w14:ligatures w14:val="standardContextual"/>
        </w:rPr>
      </w:pPr>
    </w:p>
    <w:p w14:paraId="156BC93D" w14:textId="1EE741F7" w:rsidR="000915C6" w:rsidRPr="000915C6" w:rsidRDefault="000915C6" w:rsidP="000915C6">
      <w:pPr>
        <w:spacing w:line="276" w:lineRule="auto"/>
        <w:jc w:val="both"/>
        <w:rPr>
          <w:rFonts w:eastAsia="Aptos"/>
          <w:i/>
          <w:iCs/>
          <w:color w:val="000000"/>
          <w:kern w:val="2"/>
          <w14:ligatures w14:val="standardContextual"/>
        </w:rPr>
      </w:pPr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Dita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Botërore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Pronësisë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Intelektuale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një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rast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veçantë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që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synon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vlerësojë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promovojë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rëndësinë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krijimtarisë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inovacionit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mbrojtjes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drejtave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pronësisë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intelektuale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shoqëri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.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Kjo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ditë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veçantë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përkujton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rolin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kyç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që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ka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pronësia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intelektuale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nxitjen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zhvillimit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ekonomik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kulturor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shkencor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duke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theksuar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rëndësinë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inovacionit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respektimit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drejtave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krijuesve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.</w:t>
      </w:r>
    </w:p>
    <w:p w14:paraId="681DE94E" w14:textId="77777777" w:rsidR="000915C6" w:rsidRPr="000915C6" w:rsidRDefault="000915C6" w:rsidP="000915C6">
      <w:pPr>
        <w:spacing w:line="276" w:lineRule="auto"/>
        <w:jc w:val="both"/>
        <w:rPr>
          <w:rFonts w:eastAsia="Aptos"/>
          <w:i/>
          <w:iCs/>
          <w:color w:val="000000"/>
          <w:kern w:val="2"/>
          <w14:ligatures w14:val="standardContextual"/>
        </w:rPr>
      </w:pPr>
    </w:p>
    <w:p w14:paraId="6313E6AD" w14:textId="77777777" w:rsidR="000915C6" w:rsidRPr="000915C6" w:rsidRDefault="000915C6" w:rsidP="000915C6">
      <w:pPr>
        <w:spacing w:line="276" w:lineRule="auto"/>
        <w:jc w:val="both"/>
        <w:rPr>
          <w:rFonts w:eastAsia="Aptos"/>
          <w:i/>
          <w:iCs/>
          <w:color w:val="000000"/>
          <w:kern w:val="2"/>
          <w14:ligatures w14:val="standardContextual"/>
        </w:rPr>
      </w:pPr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Duke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pasur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parasysh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rëndësinë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kësaj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dite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Drejtoria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Koordinimit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Promovimit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Trajnimeve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Analizës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sugjeron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që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realizohet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një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video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gjithëpërfshirëse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cila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do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shërbejë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si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një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mjet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fuqishëm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për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sensibilizimin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informimin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publikut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me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fasha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orare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përcaktuara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disa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nga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televizionet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kombëtare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vendit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.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Kjo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video,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mund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prezantojë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mënyrë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qartë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lastRenderedPageBreak/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tërheqëse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konceptet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bazë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pronësisë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intelektuale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nxjerrë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pah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arritjet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praktikat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më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mira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inovative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si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përcjellë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mesazhin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përkushtimit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DPPI-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për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promovimin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mbrojtjen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këtyre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drejtave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.</w:t>
      </w:r>
    </w:p>
    <w:p w14:paraId="08DC9706" w14:textId="119A6ED0" w:rsidR="000915C6" w:rsidRPr="000915C6" w:rsidRDefault="000915C6" w:rsidP="000915C6">
      <w:pPr>
        <w:spacing w:line="276" w:lineRule="auto"/>
        <w:jc w:val="both"/>
        <w:rPr>
          <w:rFonts w:eastAsia="Aptos"/>
          <w:i/>
          <w:iCs/>
          <w:color w:val="000000"/>
          <w:kern w:val="2"/>
          <w14:ligatures w14:val="standardContextual"/>
        </w:rPr>
      </w:pP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Realizimi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një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materiali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tillë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vizual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jo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vetëm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që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do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pasqyrojë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më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miri,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rëndësinë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Ditës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Botërore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Pronësisë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Intelektuale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por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gjithashtu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do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kontribuojë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forcimin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e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reputacionit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institucionit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,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si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një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entitet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që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vlerëson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promovon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inovacionin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dhe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kreativitetin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të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gjitha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 xml:space="preserve"> </w:t>
      </w:r>
      <w:proofErr w:type="spellStart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nivelet</w:t>
      </w:r>
      <w:proofErr w:type="spellEnd"/>
      <w:r w:rsidRPr="000915C6">
        <w:rPr>
          <w:rFonts w:eastAsia="Aptos"/>
          <w:i/>
          <w:iCs/>
          <w:color w:val="000000"/>
          <w:kern w:val="2"/>
          <w14:ligatures w14:val="standardContextual"/>
        </w:rPr>
        <w:t>.</w:t>
      </w:r>
    </w:p>
    <w:p w14:paraId="394F3954" w14:textId="77777777" w:rsidR="00347514" w:rsidRPr="00347514" w:rsidRDefault="00347514" w:rsidP="00347514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lang w:val="it-IT"/>
        </w:rPr>
      </w:pPr>
    </w:p>
    <w:p w14:paraId="2F57262E" w14:textId="77777777" w:rsidR="00347514" w:rsidRPr="00347514" w:rsidRDefault="00347514" w:rsidP="00347514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it-IT"/>
        </w:rPr>
      </w:pPr>
      <w:r w:rsidRPr="00347514">
        <w:rPr>
          <w:rFonts w:eastAsia="Times New Roman"/>
          <w:b/>
          <w:bCs/>
          <w:color w:val="000000"/>
          <w:lang w:val="it-IT"/>
        </w:rPr>
        <w:t xml:space="preserve">Nevoja për kryerjen e fushatës : </w:t>
      </w:r>
    </w:p>
    <w:p w14:paraId="3D60844F" w14:textId="77777777" w:rsidR="00347514" w:rsidRPr="00347514" w:rsidRDefault="00347514" w:rsidP="00347514">
      <w:pPr>
        <w:jc w:val="both"/>
        <w:rPr>
          <w:rFonts w:eastAsia="Times New Roman"/>
          <w:lang w:val="it-IT"/>
        </w:rPr>
      </w:pPr>
    </w:p>
    <w:p w14:paraId="3AC09D1F" w14:textId="6E3F9C86" w:rsidR="00347514" w:rsidRPr="00347514" w:rsidRDefault="00347514" w:rsidP="00347514">
      <w:pPr>
        <w:jc w:val="both"/>
        <w:rPr>
          <w:rFonts w:eastAsia="Times New Roman"/>
          <w:lang w:val="fr-FR"/>
        </w:rPr>
      </w:pPr>
      <w:proofErr w:type="spellStart"/>
      <w:r w:rsidRPr="00347514">
        <w:rPr>
          <w:rFonts w:eastAsia="Times New Roman"/>
          <w:lang w:val="fr-FR"/>
        </w:rPr>
        <w:t>Nevoja</w:t>
      </w:r>
      <w:proofErr w:type="spellEnd"/>
      <w:r w:rsidRPr="00347514">
        <w:rPr>
          <w:rFonts w:eastAsia="Times New Roman"/>
          <w:lang w:val="fr-FR"/>
        </w:rPr>
        <w:t xml:space="preserve"> e </w:t>
      </w:r>
      <w:proofErr w:type="spellStart"/>
      <w:r w:rsidRPr="00347514">
        <w:rPr>
          <w:rFonts w:eastAsia="Times New Roman"/>
          <w:lang w:val="fr-FR"/>
        </w:rPr>
        <w:t>kryerjes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së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fushatës</w:t>
      </w:r>
      <w:proofErr w:type="spellEnd"/>
      <w:r w:rsidRPr="00347514">
        <w:rPr>
          <w:rFonts w:eastAsia="Times New Roman"/>
          <w:lang w:val="fr-FR"/>
        </w:rPr>
        <w:t xml:space="preserve">, </w:t>
      </w:r>
      <w:proofErr w:type="spellStart"/>
      <w:r w:rsidRPr="00347514">
        <w:rPr>
          <w:rFonts w:eastAsia="Times New Roman"/>
          <w:lang w:val="fr-FR"/>
        </w:rPr>
        <w:t>është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për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shkak</w:t>
      </w:r>
      <w:proofErr w:type="spellEnd"/>
      <w:r w:rsidRPr="00347514">
        <w:rPr>
          <w:rFonts w:eastAsia="Times New Roman"/>
          <w:lang w:val="fr-FR"/>
        </w:rPr>
        <w:t xml:space="preserve"> se </w:t>
      </w:r>
      <w:proofErr w:type="spellStart"/>
      <w:r w:rsidRPr="00347514">
        <w:rPr>
          <w:rFonts w:eastAsia="Times New Roman"/>
          <w:lang w:val="fr-FR"/>
        </w:rPr>
        <w:t>Drejtoria</w:t>
      </w:r>
      <w:proofErr w:type="spellEnd"/>
      <w:r w:rsidRPr="00347514">
        <w:rPr>
          <w:rFonts w:eastAsia="Times New Roman"/>
          <w:lang w:val="fr-FR"/>
        </w:rPr>
        <w:t xml:space="preserve"> e </w:t>
      </w:r>
      <w:proofErr w:type="spellStart"/>
      <w:r w:rsidRPr="00347514">
        <w:rPr>
          <w:rFonts w:eastAsia="Times New Roman"/>
          <w:lang w:val="fr-FR"/>
        </w:rPr>
        <w:t>Përgjithshme</w:t>
      </w:r>
      <w:proofErr w:type="spellEnd"/>
      <w:r w:rsidRPr="00347514">
        <w:rPr>
          <w:rFonts w:eastAsia="Times New Roman"/>
          <w:lang w:val="fr-FR"/>
        </w:rPr>
        <w:t xml:space="preserve"> e </w:t>
      </w:r>
      <w:proofErr w:type="spellStart"/>
      <w:r w:rsidRPr="00347514">
        <w:rPr>
          <w:rFonts w:eastAsia="Times New Roman"/>
          <w:lang w:val="fr-FR"/>
        </w:rPr>
        <w:t>Pronësisë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Industriale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në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bazë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të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pikës</w:t>
      </w:r>
      <w:proofErr w:type="spellEnd"/>
      <w:r w:rsidRPr="00347514">
        <w:rPr>
          <w:rFonts w:eastAsia="Times New Roman"/>
          <w:lang w:val="fr-FR"/>
        </w:rPr>
        <w:t xml:space="preserve"> 1, </w:t>
      </w:r>
      <w:proofErr w:type="spellStart"/>
      <w:r w:rsidRPr="00347514">
        <w:rPr>
          <w:rFonts w:eastAsia="Times New Roman"/>
          <w:lang w:val="fr-FR"/>
        </w:rPr>
        <w:t>të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nenit</w:t>
      </w:r>
      <w:proofErr w:type="spellEnd"/>
      <w:r w:rsidRPr="00347514">
        <w:rPr>
          <w:rFonts w:eastAsia="Times New Roman"/>
          <w:lang w:val="fr-FR"/>
        </w:rPr>
        <w:t xml:space="preserve"> 189 </w:t>
      </w:r>
      <w:proofErr w:type="spellStart"/>
      <w:r w:rsidRPr="00347514">
        <w:rPr>
          <w:rFonts w:eastAsia="Times New Roman"/>
          <w:lang w:val="fr-FR"/>
        </w:rPr>
        <w:t>të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ligjit</w:t>
      </w:r>
      <w:proofErr w:type="spellEnd"/>
      <w:r w:rsidRPr="00347514">
        <w:rPr>
          <w:rFonts w:eastAsia="Times New Roman"/>
          <w:lang w:val="fr-FR"/>
        </w:rPr>
        <w:t xml:space="preserve"> 9947, </w:t>
      </w:r>
      <w:proofErr w:type="spellStart"/>
      <w:r w:rsidRPr="00347514">
        <w:rPr>
          <w:rFonts w:eastAsia="Times New Roman"/>
          <w:lang w:val="fr-FR"/>
        </w:rPr>
        <w:t>datë</w:t>
      </w:r>
      <w:proofErr w:type="spellEnd"/>
      <w:r w:rsidRPr="00347514">
        <w:rPr>
          <w:rFonts w:eastAsia="Times New Roman"/>
          <w:lang w:val="fr-FR"/>
        </w:rPr>
        <w:t xml:space="preserve"> 07.07.2008 </w:t>
      </w:r>
      <w:r w:rsidR="00D15C69" w:rsidRPr="00347514">
        <w:rPr>
          <w:rFonts w:eastAsia="Times New Roman"/>
          <w:color w:val="000000"/>
          <w:lang w:val="it-IT"/>
        </w:rPr>
        <w:t>“</w:t>
      </w:r>
      <w:proofErr w:type="spellStart"/>
      <w:r w:rsidRPr="00347514">
        <w:rPr>
          <w:rFonts w:eastAsia="Times New Roman"/>
          <w:lang w:val="fr-FR"/>
        </w:rPr>
        <w:t>Për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Pronësinë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  <w:lang w:val="fr-FR"/>
        </w:rPr>
        <w:t>Industriale</w:t>
      </w:r>
      <w:proofErr w:type="spellEnd"/>
      <w:r w:rsidR="00D15C69">
        <w:rPr>
          <w:rFonts w:eastAsia="Times New Roman"/>
          <w:lang w:val="fr-FR"/>
        </w:rPr>
        <w:t xml:space="preserve">", i </w:t>
      </w:r>
      <w:proofErr w:type="spellStart"/>
      <w:r w:rsidR="00D15C69">
        <w:rPr>
          <w:rFonts w:eastAsia="Times New Roman"/>
          <w:lang w:val="fr-FR"/>
        </w:rPr>
        <w:t>ndryshuar</w:t>
      </w:r>
      <w:proofErr w:type="spellEnd"/>
      <w:r w:rsidR="00D15C69">
        <w:rPr>
          <w:rFonts w:eastAsia="Times New Roman"/>
          <w:lang w:val="fr-FR"/>
        </w:rPr>
        <w:t xml:space="preserve">, </w:t>
      </w:r>
      <w:r w:rsidRPr="00347514">
        <w:rPr>
          <w:rFonts w:eastAsia="Times New Roman"/>
          <w:lang w:val="fr-FR"/>
        </w:rPr>
        <w:t xml:space="preserve">ka </w:t>
      </w:r>
      <w:proofErr w:type="spellStart"/>
      <w:r w:rsidRPr="00347514">
        <w:rPr>
          <w:rFonts w:eastAsia="Times New Roman"/>
          <w:lang w:val="fr-FR"/>
        </w:rPr>
        <w:t>detyrë</w:t>
      </w:r>
      <w:proofErr w:type="spellEnd"/>
      <w:r w:rsidRPr="00347514">
        <w:rPr>
          <w:rFonts w:eastAsia="Times New Roman"/>
          <w:lang w:val="fr-FR"/>
        </w:rPr>
        <w:t xml:space="preserve"> </w:t>
      </w:r>
      <w:proofErr w:type="spellStart"/>
      <w:r w:rsidRPr="00347514">
        <w:rPr>
          <w:rFonts w:eastAsia="Times New Roman"/>
        </w:rPr>
        <w:t>regjistrimin</w:t>
      </w:r>
      <w:proofErr w:type="spellEnd"/>
      <w:r w:rsidRPr="00347514">
        <w:rPr>
          <w:rFonts w:eastAsia="Times New Roman"/>
        </w:rPr>
        <w:t xml:space="preserve">, </w:t>
      </w:r>
      <w:proofErr w:type="spellStart"/>
      <w:r w:rsidRPr="00347514">
        <w:rPr>
          <w:rFonts w:eastAsia="Times New Roman"/>
        </w:rPr>
        <w:t>administrimin</w:t>
      </w:r>
      <w:proofErr w:type="spellEnd"/>
      <w:r w:rsidRPr="00347514">
        <w:rPr>
          <w:rFonts w:eastAsia="Times New Roman"/>
        </w:rPr>
        <w:t xml:space="preserve"> </w:t>
      </w:r>
      <w:proofErr w:type="spellStart"/>
      <w:r w:rsidRPr="00347514">
        <w:rPr>
          <w:rFonts w:eastAsia="Times New Roman"/>
        </w:rPr>
        <w:t>dhe</w:t>
      </w:r>
      <w:proofErr w:type="spellEnd"/>
      <w:r w:rsidRPr="00347514">
        <w:rPr>
          <w:rFonts w:eastAsia="Times New Roman"/>
        </w:rPr>
        <w:t xml:space="preserve"> </w:t>
      </w:r>
      <w:proofErr w:type="spellStart"/>
      <w:r w:rsidRPr="00347514">
        <w:rPr>
          <w:rFonts w:eastAsia="Times New Roman"/>
        </w:rPr>
        <w:t>promovimin</w:t>
      </w:r>
      <w:proofErr w:type="spellEnd"/>
      <w:r w:rsidRPr="00347514">
        <w:rPr>
          <w:rFonts w:eastAsia="Times New Roman"/>
        </w:rPr>
        <w:t xml:space="preserve"> e </w:t>
      </w:r>
      <w:proofErr w:type="spellStart"/>
      <w:r w:rsidRPr="00347514">
        <w:rPr>
          <w:rFonts w:eastAsia="Times New Roman"/>
        </w:rPr>
        <w:t>objekteve</w:t>
      </w:r>
      <w:proofErr w:type="spellEnd"/>
      <w:r w:rsidRPr="00347514">
        <w:rPr>
          <w:rFonts w:eastAsia="Times New Roman"/>
        </w:rPr>
        <w:t xml:space="preserve"> </w:t>
      </w:r>
      <w:proofErr w:type="spellStart"/>
      <w:r w:rsidRPr="00347514">
        <w:rPr>
          <w:rFonts w:eastAsia="Times New Roman"/>
        </w:rPr>
        <w:t>të</w:t>
      </w:r>
      <w:proofErr w:type="spellEnd"/>
      <w:r w:rsidRPr="00347514">
        <w:rPr>
          <w:rFonts w:eastAsia="Times New Roman"/>
        </w:rPr>
        <w:t xml:space="preserve"> PI-</w:t>
      </w:r>
      <w:proofErr w:type="spellStart"/>
      <w:r w:rsidRPr="00347514">
        <w:rPr>
          <w:rFonts w:eastAsia="Times New Roman"/>
        </w:rPr>
        <w:t>së</w:t>
      </w:r>
      <w:proofErr w:type="spellEnd"/>
      <w:r w:rsidRPr="00347514">
        <w:rPr>
          <w:rFonts w:eastAsia="Times New Roman"/>
          <w:lang w:val="fr-FR"/>
        </w:rPr>
        <w:t>.</w:t>
      </w:r>
    </w:p>
    <w:p w14:paraId="0A58809D" w14:textId="77777777" w:rsidR="00347514" w:rsidRPr="00347514" w:rsidRDefault="00347514" w:rsidP="00347514">
      <w:pPr>
        <w:jc w:val="both"/>
        <w:rPr>
          <w:rFonts w:eastAsia="Times New Roman"/>
          <w:lang w:val="fr-FR"/>
        </w:rPr>
      </w:pPr>
    </w:p>
    <w:p w14:paraId="004AAC0E" w14:textId="44D62310" w:rsidR="00347514" w:rsidRPr="00347514" w:rsidRDefault="00347514" w:rsidP="00347514">
      <w:pPr>
        <w:jc w:val="both"/>
        <w:rPr>
          <w:rFonts w:eastAsia="Times New Roman"/>
          <w:lang w:val="it-IT"/>
        </w:rPr>
      </w:pPr>
      <w:r w:rsidRPr="00347514">
        <w:rPr>
          <w:rFonts w:eastAsia="Times New Roman"/>
          <w:lang w:val="it-IT"/>
        </w:rPr>
        <w:t>Ju lutemi kërkojmë të na vini në dispozicion të ofertës tuaj për shërbimin e kërkuar sipas specifikimeve si dhe përcaktimeve në tabel</w:t>
      </w:r>
      <w:r w:rsidR="00D15C69">
        <w:rPr>
          <w:rFonts w:eastAsia="Times New Roman"/>
          <w:lang w:val="it-IT"/>
        </w:rPr>
        <w:t>ë</w:t>
      </w:r>
      <w:r w:rsidRPr="00347514">
        <w:rPr>
          <w:rFonts w:eastAsia="Times New Roman"/>
          <w:lang w:val="it-IT"/>
        </w:rPr>
        <w:t>n e mëposhtme:</w:t>
      </w:r>
    </w:p>
    <w:p w14:paraId="60F2B0CE" w14:textId="77777777" w:rsidR="000915C6" w:rsidRPr="00347514" w:rsidRDefault="000915C6" w:rsidP="00347514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  <w:lang w:val="it-IT"/>
        </w:rPr>
      </w:pPr>
    </w:p>
    <w:p w14:paraId="0915248C" w14:textId="77777777" w:rsidR="00347514" w:rsidRPr="00347514" w:rsidRDefault="00347514" w:rsidP="00347514">
      <w:pPr>
        <w:jc w:val="both"/>
        <w:rPr>
          <w:rFonts w:eastAsia="Times New Roman"/>
          <w:lang w:val="fr-FR"/>
        </w:rPr>
      </w:pPr>
    </w:p>
    <w:tbl>
      <w:tblPr>
        <w:tblW w:w="10719" w:type="dxa"/>
        <w:tblInd w:w="-743" w:type="dxa"/>
        <w:tblLook w:val="04A0" w:firstRow="1" w:lastRow="0" w:firstColumn="1" w:lastColumn="0" w:noHBand="0" w:noVBand="1"/>
      </w:tblPr>
      <w:tblGrid>
        <w:gridCol w:w="796"/>
        <w:gridCol w:w="2894"/>
        <w:gridCol w:w="1837"/>
        <w:gridCol w:w="1223"/>
        <w:gridCol w:w="1843"/>
        <w:gridCol w:w="2126"/>
      </w:tblGrid>
      <w:tr w:rsidR="00347514" w:rsidRPr="00347514" w14:paraId="09EF92BD" w14:textId="77777777" w:rsidTr="008B421C">
        <w:trPr>
          <w:trHeight w:val="615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B27BA9F" w14:textId="77777777" w:rsidR="00347514" w:rsidRPr="00347514" w:rsidRDefault="00347514" w:rsidP="00347514">
            <w:pPr>
              <w:rPr>
                <w:rFonts w:eastAsia="Times New Roman"/>
                <w:b/>
                <w:bCs/>
              </w:rPr>
            </w:pPr>
            <w:r w:rsidRPr="00347514">
              <w:rPr>
                <w:rFonts w:eastAsia="Times New Roman"/>
                <w:b/>
                <w:bCs/>
              </w:rPr>
              <w:t xml:space="preserve">Nr </w:t>
            </w:r>
          </w:p>
        </w:tc>
        <w:tc>
          <w:tcPr>
            <w:tcW w:w="2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E2F1C3D" w14:textId="7255E99B" w:rsidR="00347514" w:rsidRPr="00347514" w:rsidRDefault="00347514" w:rsidP="00347514">
            <w:pPr>
              <w:rPr>
                <w:rFonts w:eastAsia="Times New Roman"/>
                <w:b/>
                <w:bCs/>
              </w:rPr>
            </w:pPr>
            <w:proofErr w:type="spellStart"/>
            <w:r w:rsidRPr="00347514">
              <w:rPr>
                <w:rFonts w:eastAsia="Times New Roman"/>
                <w:b/>
                <w:bCs/>
              </w:rPr>
              <w:t>Përshkrimi</w:t>
            </w:r>
            <w:proofErr w:type="spellEnd"/>
            <w:r w:rsidRPr="00347514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="00D15C69">
              <w:rPr>
                <w:rFonts w:eastAsia="Times New Roman"/>
                <w:b/>
                <w:bCs/>
              </w:rPr>
              <w:t>i</w:t>
            </w:r>
            <w:proofErr w:type="spellEnd"/>
            <w:r w:rsidRPr="00347514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347514">
              <w:rPr>
                <w:rFonts w:eastAsia="Times New Roman"/>
                <w:b/>
                <w:bCs/>
              </w:rPr>
              <w:t>sh</w:t>
            </w:r>
            <w:proofErr w:type="spellEnd"/>
            <w:r w:rsidRPr="00347514">
              <w:rPr>
                <w:rFonts w:eastAsia="Times New Roman"/>
                <w:b/>
                <w:lang w:val="it-IT"/>
              </w:rPr>
              <w:t>ë</w:t>
            </w:r>
            <w:proofErr w:type="spellStart"/>
            <w:r w:rsidRPr="00347514">
              <w:rPr>
                <w:rFonts w:eastAsia="Times New Roman"/>
                <w:b/>
                <w:bCs/>
              </w:rPr>
              <w:t>rbimeve</w:t>
            </w:r>
            <w:proofErr w:type="spellEnd"/>
            <w:r w:rsidRPr="00347514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05B05A9" w14:textId="77777777" w:rsidR="00347514" w:rsidRPr="00347514" w:rsidRDefault="00347514" w:rsidP="00347514">
            <w:pPr>
              <w:rPr>
                <w:rFonts w:eastAsia="Times New Roman"/>
                <w:b/>
                <w:bCs/>
              </w:rPr>
            </w:pPr>
            <w:r w:rsidRPr="00347514">
              <w:rPr>
                <w:rFonts w:eastAsia="Times New Roman"/>
                <w:b/>
                <w:bCs/>
              </w:rPr>
              <w:t>Sasia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F4F264" w14:textId="77777777" w:rsidR="00347514" w:rsidRPr="00347514" w:rsidRDefault="00347514" w:rsidP="00347514">
            <w:pPr>
              <w:rPr>
                <w:rFonts w:eastAsia="Times New Roman"/>
                <w:b/>
                <w:bCs/>
              </w:rPr>
            </w:pPr>
            <w:proofErr w:type="spellStart"/>
            <w:r w:rsidRPr="00347514">
              <w:rPr>
                <w:rFonts w:eastAsia="Times New Roman"/>
                <w:b/>
                <w:bCs/>
              </w:rPr>
              <w:t>Cmimi</w:t>
            </w:r>
            <w:proofErr w:type="spellEnd"/>
            <w:r w:rsidRPr="00347514">
              <w:rPr>
                <w:rFonts w:eastAsia="Times New Roman"/>
                <w:b/>
                <w:bCs/>
              </w:rPr>
              <w:t xml:space="preserve"> /</w:t>
            </w:r>
            <w:proofErr w:type="spellStart"/>
            <w:r w:rsidRPr="00347514">
              <w:rPr>
                <w:rFonts w:eastAsia="Times New Roman"/>
                <w:b/>
                <w:bCs/>
              </w:rPr>
              <w:t>njësi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03E9E8" w14:textId="77777777" w:rsidR="00347514" w:rsidRPr="00347514" w:rsidRDefault="00347514" w:rsidP="00347514">
            <w:pPr>
              <w:rPr>
                <w:rFonts w:eastAsia="Times New Roman"/>
                <w:b/>
                <w:bCs/>
              </w:rPr>
            </w:pPr>
            <w:proofErr w:type="spellStart"/>
            <w:r w:rsidRPr="00347514">
              <w:rPr>
                <w:rFonts w:eastAsia="Times New Roman"/>
                <w:b/>
                <w:bCs/>
              </w:rPr>
              <w:t>Cmimi</w:t>
            </w:r>
            <w:proofErr w:type="spellEnd"/>
            <w:r w:rsidRPr="00347514">
              <w:rPr>
                <w:rFonts w:eastAsia="Times New Roman"/>
                <w:b/>
                <w:bCs/>
              </w:rPr>
              <w:t xml:space="preserve"> /Total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311B43" w14:textId="77777777" w:rsidR="00347514" w:rsidRPr="00347514" w:rsidRDefault="00347514" w:rsidP="00347514">
            <w:pPr>
              <w:rPr>
                <w:rFonts w:eastAsia="Times New Roman"/>
                <w:b/>
                <w:bCs/>
              </w:rPr>
            </w:pPr>
            <w:r w:rsidRPr="00347514">
              <w:rPr>
                <w:rFonts w:eastAsia="Times New Roman"/>
                <w:b/>
                <w:bCs/>
              </w:rPr>
              <w:t xml:space="preserve">AFATI </w:t>
            </w:r>
          </w:p>
        </w:tc>
      </w:tr>
      <w:tr w:rsidR="00347514" w:rsidRPr="00347514" w14:paraId="2261967A" w14:textId="77777777" w:rsidTr="008B421C">
        <w:trPr>
          <w:trHeight w:val="345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hideMark/>
          </w:tcPr>
          <w:p w14:paraId="46DD1561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  <w:tc>
          <w:tcPr>
            <w:tcW w:w="2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hideMark/>
          </w:tcPr>
          <w:p w14:paraId="2A8A1756" w14:textId="77777777" w:rsidR="00347514" w:rsidRPr="00347514" w:rsidRDefault="00347514" w:rsidP="00347514">
            <w:pPr>
              <w:rPr>
                <w:rFonts w:eastAsia="Times New Roman"/>
                <w:b/>
                <w:bCs/>
              </w:rPr>
            </w:pPr>
            <w:r w:rsidRPr="00347514">
              <w:rPr>
                <w:rFonts w:eastAsia="Times New Roman"/>
                <w:b/>
                <w:bCs/>
              </w:rPr>
              <w:t>TRANSMETIMET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hideMark/>
          </w:tcPr>
          <w:p w14:paraId="0EAE03B4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hideMark/>
          </w:tcPr>
          <w:p w14:paraId="44D0D27A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hideMark/>
          </w:tcPr>
          <w:p w14:paraId="1A27741B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14:paraId="769DE4DB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</w:tr>
      <w:tr w:rsidR="00347514" w:rsidRPr="00347514" w14:paraId="1530E73F" w14:textId="77777777" w:rsidTr="008B421C">
        <w:trPr>
          <w:trHeight w:val="706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4D695F9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1.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7442829" w14:textId="77777777" w:rsidR="00347514" w:rsidRPr="00347514" w:rsidRDefault="00347514" w:rsidP="0034751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  <w:r w:rsidRPr="00347514">
              <w:rPr>
                <w:rFonts w:eastAsia="Times New Roman"/>
                <w:i/>
                <w:color w:val="000000"/>
                <w:lang w:val="it-IT"/>
              </w:rPr>
              <w:t xml:space="preserve">Prodhim spoti publicitar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CC550EF" w14:textId="77777777" w:rsidR="00347514" w:rsidRPr="00347514" w:rsidRDefault="00347514" w:rsidP="00347514">
            <w:pPr>
              <w:jc w:val="center"/>
              <w:rPr>
                <w:rFonts w:eastAsia="Times New Roman"/>
                <w:lang w:val="it-IT"/>
              </w:rPr>
            </w:pPr>
            <w:r w:rsidRPr="00347514">
              <w:rPr>
                <w:rFonts w:eastAsia="Times New Roman"/>
                <w:lang w:val="it-IT"/>
              </w:rPr>
              <w:t>1 copë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8BEC8D4" w14:textId="77777777" w:rsidR="00347514" w:rsidRPr="00347514" w:rsidRDefault="00347514" w:rsidP="00347514">
            <w:pPr>
              <w:rPr>
                <w:rFonts w:eastAsia="Times New Roman"/>
                <w:lang w:val="it-IT"/>
              </w:rPr>
            </w:pPr>
            <w:r w:rsidRPr="00347514">
              <w:rPr>
                <w:rFonts w:eastAsia="Times New Roman"/>
                <w:lang w:val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A2B24FC" w14:textId="77777777" w:rsidR="00347514" w:rsidRPr="00347514" w:rsidRDefault="00347514" w:rsidP="00347514">
            <w:pPr>
              <w:rPr>
                <w:rFonts w:eastAsia="Times New Roman"/>
                <w:lang w:val="it-IT"/>
              </w:rPr>
            </w:pPr>
            <w:r w:rsidRPr="00347514">
              <w:rPr>
                <w:rFonts w:eastAsia="Times New Roman"/>
                <w:lang w:val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36CBB0" w14:textId="71ED2BB5" w:rsidR="00347514" w:rsidRPr="00347514" w:rsidRDefault="00D07877" w:rsidP="00347514">
            <w:pPr>
              <w:jc w:val="center"/>
              <w:rPr>
                <w:rFonts w:eastAsia="Times New Roman"/>
                <w:lang w:val="it-IT"/>
              </w:rPr>
            </w:pPr>
            <w:r>
              <w:rPr>
                <w:rFonts w:eastAsia="Times New Roman"/>
                <w:lang w:val="it-IT"/>
              </w:rPr>
              <w:t>3</w:t>
            </w:r>
            <w:r w:rsidR="00347514" w:rsidRPr="00347514">
              <w:rPr>
                <w:rFonts w:eastAsia="Times New Roman"/>
                <w:lang w:val="it-IT"/>
              </w:rPr>
              <w:t xml:space="preserve"> ditë nga lidhja e kontratës</w:t>
            </w:r>
          </w:p>
        </w:tc>
      </w:tr>
      <w:tr w:rsidR="00347514" w:rsidRPr="00347514" w14:paraId="68A20E98" w14:textId="77777777" w:rsidTr="008B421C">
        <w:trPr>
          <w:trHeight w:val="1005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0241A3B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2.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40F01B4" w14:textId="208A00BC" w:rsidR="00347514" w:rsidRPr="00347514" w:rsidRDefault="00347514" w:rsidP="00347514">
            <w:pPr>
              <w:rPr>
                <w:rFonts w:eastAsia="Times New Roman"/>
                <w:i/>
                <w:lang w:val="it-IT"/>
              </w:rPr>
            </w:pPr>
            <w:r w:rsidRPr="00347514">
              <w:rPr>
                <w:rFonts w:eastAsia="Times New Roman"/>
                <w:i/>
                <w:lang w:val="it-IT"/>
              </w:rPr>
              <w:t xml:space="preserve">Transmetimi i spotit në jo më pak se 2 Televizione,  për një periudhë </w:t>
            </w:r>
            <w:r w:rsidR="00652CD5">
              <w:rPr>
                <w:rFonts w:eastAsia="Times New Roman"/>
                <w:i/>
                <w:lang w:val="it-IT"/>
              </w:rPr>
              <w:t>4</w:t>
            </w:r>
            <w:r w:rsidRPr="00347514">
              <w:rPr>
                <w:rFonts w:eastAsia="Times New Roman"/>
                <w:i/>
                <w:lang w:val="it-IT"/>
              </w:rPr>
              <w:t xml:space="preserve"> ditore dhe  jo më pak se </w:t>
            </w:r>
            <w:r w:rsidR="00652CD5">
              <w:rPr>
                <w:rFonts w:eastAsia="Times New Roman"/>
                <w:i/>
                <w:lang w:val="it-IT"/>
              </w:rPr>
              <w:t>6</w:t>
            </w:r>
            <w:r w:rsidRPr="00347514">
              <w:rPr>
                <w:rFonts w:eastAsia="Times New Roman"/>
                <w:i/>
                <w:lang w:val="it-IT"/>
              </w:rPr>
              <w:t xml:space="preserve"> transmetime, </w:t>
            </w:r>
            <w:r w:rsidRPr="00347514">
              <w:rPr>
                <w:rFonts w:eastAsia="Times New Roman"/>
                <w:i/>
              </w:rPr>
              <w:t xml:space="preserve">ne </w:t>
            </w:r>
            <w:proofErr w:type="spellStart"/>
            <w:r w:rsidRPr="00347514">
              <w:rPr>
                <w:rFonts w:eastAsia="Times New Roman"/>
                <w:i/>
              </w:rPr>
              <w:t>fashat</w:t>
            </w:r>
            <w:proofErr w:type="spellEnd"/>
            <w:r w:rsidRPr="00347514">
              <w:rPr>
                <w:rFonts w:eastAsia="Times New Roman"/>
                <w:i/>
              </w:rPr>
              <w:t xml:space="preserve"> </w:t>
            </w:r>
            <w:proofErr w:type="spellStart"/>
            <w:r w:rsidRPr="00347514">
              <w:rPr>
                <w:rFonts w:eastAsia="Times New Roman"/>
                <w:i/>
              </w:rPr>
              <w:t>orare</w:t>
            </w:r>
            <w:proofErr w:type="spellEnd"/>
            <w:r w:rsidRPr="00347514">
              <w:rPr>
                <w:rFonts w:eastAsia="Times New Roman"/>
                <w:i/>
              </w:rPr>
              <w:t xml:space="preserve"> prime time 07:00-</w:t>
            </w:r>
            <w:r w:rsidR="00A50216">
              <w:rPr>
                <w:rFonts w:eastAsia="Times New Roman"/>
                <w:i/>
              </w:rPr>
              <w:t>10</w:t>
            </w:r>
            <w:r w:rsidRPr="00347514">
              <w:rPr>
                <w:rFonts w:eastAsia="Times New Roman"/>
                <w:i/>
              </w:rPr>
              <w:t xml:space="preserve">:00 </w:t>
            </w:r>
            <w:proofErr w:type="spellStart"/>
            <w:r w:rsidRPr="00347514">
              <w:rPr>
                <w:rFonts w:eastAsia="Times New Roman"/>
                <w:i/>
              </w:rPr>
              <w:t>dhe</w:t>
            </w:r>
            <w:proofErr w:type="spellEnd"/>
            <w:r w:rsidRPr="00347514">
              <w:rPr>
                <w:rFonts w:eastAsia="Times New Roman"/>
                <w:i/>
              </w:rPr>
              <w:t xml:space="preserve"> </w:t>
            </w:r>
            <w:r w:rsidRPr="00347514">
              <w:rPr>
                <w:rFonts w:eastAsia="Times New Roman"/>
                <w:i/>
                <w:lang w:val="it-IT"/>
              </w:rPr>
              <w:t>1</w:t>
            </w:r>
            <w:r w:rsidR="00A50216">
              <w:rPr>
                <w:rFonts w:eastAsia="Times New Roman"/>
                <w:i/>
                <w:lang w:val="it-IT"/>
              </w:rPr>
              <w:t>5</w:t>
            </w:r>
            <w:r w:rsidRPr="00347514">
              <w:rPr>
                <w:rFonts w:eastAsia="Times New Roman"/>
                <w:i/>
                <w:lang w:val="it-IT"/>
              </w:rPr>
              <w:t>:</w:t>
            </w:r>
            <w:r w:rsidR="00A50216">
              <w:rPr>
                <w:rFonts w:eastAsia="Times New Roman"/>
                <w:i/>
                <w:lang w:val="it-IT"/>
              </w:rPr>
              <w:t>30</w:t>
            </w:r>
            <w:r w:rsidRPr="00347514">
              <w:rPr>
                <w:rFonts w:eastAsia="Times New Roman"/>
                <w:i/>
                <w:lang w:val="it-IT"/>
              </w:rPr>
              <w:t>- 2</w:t>
            </w:r>
            <w:r w:rsidR="00A50216">
              <w:rPr>
                <w:rFonts w:eastAsia="Times New Roman"/>
                <w:i/>
                <w:lang w:val="it-IT"/>
              </w:rPr>
              <w:t>2</w:t>
            </w:r>
            <w:r w:rsidRPr="00347514">
              <w:rPr>
                <w:rFonts w:eastAsia="Times New Roman"/>
                <w:i/>
                <w:lang w:val="it-IT"/>
              </w:rPr>
              <w:t>:00</w:t>
            </w:r>
          </w:p>
          <w:p w14:paraId="5EC1400A" w14:textId="77777777" w:rsidR="00347514" w:rsidRPr="00347514" w:rsidRDefault="00347514" w:rsidP="00347514">
            <w:pPr>
              <w:tabs>
                <w:tab w:val="left" w:pos="721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iCs/>
                <w:lang w:val="it-I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36C29DD2" w14:textId="77777777" w:rsidR="00347514" w:rsidRPr="00347514" w:rsidRDefault="00347514" w:rsidP="00347514">
            <w:pPr>
              <w:jc w:val="center"/>
              <w:rPr>
                <w:rFonts w:eastAsia="Times New Roman"/>
                <w:lang w:val="it-IT"/>
              </w:rPr>
            </w:pPr>
          </w:p>
          <w:p w14:paraId="632D4120" w14:textId="3AE06C35" w:rsidR="00347514" w:rsidRPr="00347514" w:rsidRDefault="00347514" w:rsidP="00347514">
            <w:pPr>
              <w:jc w:val="center"/>
              <w:rPr>
                <w:rFonts w:eastAsia="Times New Roman"/>
                <w:lang w:val="it-IT"/>
              </w:rPr>
            </w:pPr>
            <w:r w:rsidRPr="00347514">
              <w:rPr>
                <w:rFonts w:eastAsia="Times New Roman"/>
                <w:lang w:val="it-IT"/>
              </w:rPr>
              <w:t xml:space="preserve">Jo më pak se </w:t>
            </w:r>
            <w:r w:rsidR="00FA1F3D">
              <w:rPr>
                <w:rFonts w:eastAsia="Times New Roman"/>
                <w:lang w:val="it-IT"/>
              </w:rPr>
              <w:t xml:space="preserve">6 </w:t>
            </w:r>
            <w:r w:rsidRPr="00347514">
              <w:rPr>
                <w:rFonts w:eastAsia="Times New Roman"/>
                <w:lang w:val="it-IT"/>
              </w:rPr>
              <w:t xml:space="preserve">transmetime, </w:t>
            </w:r>
            <w:r w:rsidRPr="00347514">
              <w:rPr>
                <w:rFonts w:eastAsia="Times New Roman"/>
                <w:i/>
              </w:rPr>
              <w:t xml:space="preserve">ne </w:t>
            </w:r>
            <w:proofErr w:type="spellStart"/>
            <w:r w:rsidRPr="00347514">
              <w:rPr>
                <w:rFonts w:eastAsia="Times New Roman"/>
                <w:i/>
              </w:rPr>
              <w:t>fashat</w:t>
            </w:r>
            <w:proofErr w:type="spellEnd"/>
            <w:r w:rsidRPr="00347514">
              <w:rPr>
                <w:rFonts w:eastAsia="Times New Roman"/>
                <w:i/>
              </w:rPr>
              <w:t xml:space="preserve"> </w:t>
            </w:r>
            <w:proofErr w:type="spellStart"/>
            <w:r w:rsidRPr="00347514">
              <w:rPr>
                <w:rFonts w:eastAsia="Times New Roman"/>
                <w:i/>
              </w:rPr>
              <w:t>orare</w:t>
            </w:r>
            <w:proofErr w:type="spellEnd"/>
            <w:r w:rsidRPr="00347514">
              <w:rPr>
                <w:rFonts w:eastAsia="Times New Roman"/>
                <w:i/>
              </w:rPr>
              <w:t xml:space="preserve"> prime time </w:t>
            </w:r>
            <w:r w:rsidR="00A50216" w:rsidRPr="00347514">
              <w:rPr>
                <w:rFonts w:eastAsia="Times New Roman"/>
                <w:i/>
              </w:rPr>
              <w:t>07:00-</w:t>
            </w:r>
            <w:r w:rsidR="00A50216">
              <w:rPr>
                <w:rFonts w:eastAsia="Times New Roman"/>
                <w:i/>
              </w:rPr>
              <w:t>10</w:t>
            </w:r>
            <w:r w:rsidR="00A50216" w:rsidRPr="00347514">
              <w:rPr>
                <w:rFonts w:eastAsia="Times New Roman"/>
                <w:i/>
              </w:rPr>
              <w:t xml:space="preserve">:00 </w:t>
            </w:r>
            <w:proofErr w:type="spellStart"/>
            <w:r w:rsidR="00A50216" w:rsidRPr="00347514">
              <w:rPr>
                <w:rFonts w:eastAsia="Times New Roman"/>
                <w:i/>
              </w:rPr>
              <w:t>dhe</w:t>
            </w:r>
            <w:proofErr w:type="spellEnd"/>
            <w:r w:rsidR="00A50216" w:rsidRPr="00347514">
              <w:rPr>
                <w:rFonts w:eastAsia="Times New Roman"/>
                <w:i/>
              </w:rPr>
              <w:t xml:space="preserve"> </w:t>
            </w:r>
            <w:r w:rsidR="00A50216" w:rsidRPr="00347514">
              <w:rPr>
                <w:rFonts w:eastAsia="Times New Roman"/>
                <w:i/>
                <w:lang w:val="it-IT"/>
              </w:rPr>
              <w:t>1</w:t>
            </w:r>
            <w:r w:rsidR="00A50216">
              <w:rPr>
                <w:rFonts w:eastAsia="Times New Roman"/>
                <w:i/>
                <w:lang w:val="it-IT"/>
              </w:rPr>
              <w:t>5</w:t>
            </w:r>
            <w:r w:rsidR="00A50216" w:rsidRPr="00347514">
              <w:rPr>
                <w:rFonts w:eastAsia="Times New Roman"/>
                <w:i/>
                <w:lang w:val="it-IT"/>
              </w:rPr>
              <w:t>:</w:t>
            </w:r>
            <w:r w:rsidR="00A50216">
              <w:rPr>
                <w:rFonts w:eastAsia="Times New Roman"/>
                <w:i/>
                <w:lang w:val="it-IT"/>
              </w:rPr>
              <w:t>30</w:t>
            </w:r>
            <w:r w:rsidR="00A50216" w:rsidRPr="00347514">
              <w:rPr>
                <w:rFonts w:eastAsia="Times New Roman"/>
                <w:i/>
                <w:lang w:val="it-IT"/>
              </w:rPr>
              <w:t>- 2</w:t>
            </w:r>
            <w:r w:rsidR="00A50216">
              <w:rPr>
                <w:rFonts w:eastAsia="Times New Roman"/>
                <w:i/>
                <w:lang w:val="it-IT"/>
              </w:rPr>
              <w:t>2</w:t>
            </w:r>
            <w:r w:rsidR="00A50216" w:rsidRPr="00347514">
              <w:rPr>
                <w:rFonts w:eastAsia="Times New Roman"/>
                <w:i/>
                <w:lang w:val="it-IT"/>
              </w:rPr>
              <w:t>:00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5A285F89" w14:textId="77777777" w:rsidR="00347514" w:rsidRPr="00347514" w:rsidRDefault="00347514" w:rsidP="00347514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59E5EEB9" w14:textId="77777777" w:rsidR="00347514" w:rsidRPr="00347514" w:rsidRDefault="00347514" w:rsidP="0034751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0414E2" w14:textId="0C634534" w:rsidR="00347514" w:rsidRPr="00347514" w:rsidRDefault="00D07877" w:rsidP="00347514">
            <w:pPr>
              <w:jc w:val="center"/>
              <w:rPr>
                <w:rFonts w:eastAsia="Times New Roman"/>
                <w:lang w:val="it-IT"/>
              </w:rPr>
            </w:pPr>
            <w:r>
              <w:rPr>
                <w:rFonts w:eastAsia="Times New Roman"/>
                <w:lang w:val="it-IT"/>
              </w:rPr>
              <w:t>4</w:t>
            </w:r>
            <w:r w:rsidR="00347514" w:rsidRPr="00347514">
              <w:rPr>
                <w:rFonts w:eastAsia="Times New Roman"/>
                <w:lang w:val="it-IT"/>
              </w:rPr>
              <w:t xml:space="preserve"> ditë</w:t>
            </w:r>
          </w:p>
        </w:tc>
      </w:tr>
      <w:tr w:rsidR="00347514" w:rsidRPr="00347514" w14:paraId="7FB86906" w14:textId="77777777" w:rsidTr="008B421C">
        <w:trPr>
          <w:trHeight w:val="450"/>
        </w:trPr>
        <w:tc>
          <w:tcPr>
            <w:tcW w:w="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16DE06" w14:textId="77777777" w:rsidR="00347514" w:rsidRPr="00347514" w:rsidRDefault="00347514" w:rsidP="00347514">
            <w:pPr>
              <w:rPr>
                <w:rFonts w:eastAsia="Times New Roman"/>
                <w:b/>
                <w:bCs/>
              </w:rPr>
            </w:pPr>
            <w:r w:rsidRPr="0034751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5048E0" w14:textId="77777777" w:rsidR="00347514" w:rsidRPr="00347514" w:rsidRDefault="00347514" w:rsidP="00347514">
            <w:pPr>
              <w:rPr>
                <w:rFonts w:eastAsia="Times New Roman"/>
                <w:b/>
                <w:bCs/>
              </w:rPr>
            </w:pPr>
            <w:r w:rsidRPr="00347514">
              <w:rPr>
                <w:rFonts w:eastAsia="Times New Roman"/>
                <w:b/>
                <w:bCs/>
              </w:rPr>
              <w:t>TVSH(%)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0871CD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027055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9C42D3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BC593E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</w:tr>
      <w:tr w:rsidR="00347514" w:rsidRPr="00347514" w14:paraId="69AC93CC" w14:textId="77777777" w:rsidTr="008B421C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A212A6" w14:textId="77777777" w:rsidR="00347514" w:rsidRPr="00347514" w:rsidRDefault="00347514" w:rsidP="00347514">
            <w:pPr>
              <w:rPr>
                <w:rFonts w:eastAsia="Times New Roman"/>
                <w:b/>
                <w:bCs/>
              </w:rPr>
            </w:pPr>
            <w:r w:rsidRPr="0034751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B253BB" w14:textId="77777777" w:rsidR="00347514" w:rsidRPr="00347514" w:rsidRDefault="00347514" w:rsidP="00347514">
            <w:pPr>
              <w:rPr>
                <w:rFonts w:eastAsia="Times New Roman"/>
                <w:b/>
                <w:bCs/>
              </w:rPr>
            </w:pPr>
            <w:proofErr w:type="spellStart"/>
            <w:r w:rsidRPr="00347514">
              <w:rPr>
                <w:rFonts w:eastAsia="Times New Roman"/>
                <w:b/>
                <w:bCs/>
              </w:rPr>
              <w:t>Çmimi</w:t>
            </w:r>
            <w:proofErr w:type="spellEnd"/>
            <w:r w:rsidRPr="00347514">
              <w:rPr>
                <w:rFonts w:eastAsia="Times New Roman"/>
                <w:b/>
                <w:bCs/>
              </w:rPr>
              <w:t xml:space="preserve"> TOTAL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42F638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EC6830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65A281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17D0A7" w14:textId="77777777" w:rsidR="00347514" w:rsidRPr="00347514" w:rsidRDefault="00347514" w:rsidP="00347514">
            <w:pPr>
              <w:rPr>
                <w:rFonts w:eastAsia="Times New Roman"/>
              </w:rPr>
            </w:pPr>
            <w:r w:rsidRPr="00347514">
              <w:rPr>
                <w:rFonts w:eastAsia="Times New Roman"/>
              </w:rPr>
              <w:t> </w:t>
            </w:r>
          </w:p>
        </w:tc>
      </w:tr>
    </w:tbl>
    <w:p w14:paraId="1CAEDFFD" w14:textId="77777777" w:rsidR="00347514" w:rsidRPr="00347514" w:rsidRDefault="00347514" w:rsidP="00347514">
      <w:pPr>
        <w:jc w:val="both"/>
        <w:rPr>
          <w:rFonts w:eastAsia="Times New Roman"/>
          <w:lang w:val="fr-FR"/>
        </w:rPr>
      </w:pPr>
    </w:p>
    <w:p w14:paraId="2CA8730E" w14:textId="77777777" w:rsidR="00E62F09" w:rsidRPr="00EE41D3" w:rsidRDefault="00E62F09" w:rsidP="00553531">
      <w:pPr>
        <w:pStyle w:val="BodyText"/>
        <w:spacing w:before="194"/>
        <w:jc w:val="both"/>
        <w:rPr>
          <w:szCs w:val="24"/>
        </w:rPr>
      </w:pPr>
    </w:p>
    <w:p w14:paraId="14243F5F" w14:textId="6685EFA7" w:rsidR="00347514" w:rsidRDefault="00E62F09" w:rsidP="00347514">
      <w:pPr>
        <w:spacing w:line="230" w:lineRule="auto"/>
        <w:ind w:right="735"/>
        <w:jc w:val="both"/>
        <w:rPr>
          <w:rFonts w:eastAsia="Times New Roman"/>
          <w:b/>
          <w:i/>
          <w:u w:val="single"/>
          <w:lang w:val="fr-FR"/>
        </w:rPr>
      </w:pPr>
      <w:proofErr w:type="spellStart"/>
      <w:r w:rsidRPr="00903872">
        <w:rPr>
          <w:b/>
        </w:rPr>
        <w:t>Fondi</w:t>
      </w:r>
      <w:proofErr w:type="spellEnd"/>
      <w:r w:rsidRPr="00903872">
        <w:rPr>
          <w:b/>
        </w:rPr>
        <w:t xml:space="preserve"> limit </w:t>
      </w:r>
      <w:proofErr w:type="spellStart"/>
      <w:r w:rsidRPr="00903872">
        <w:rPr>
          <w:b/>
        </w:rPr>
        <w:t>i</w:t>
      </w:r>
      <w:proofErr w:type="spellEnd"/>
      <w:r w:rsidRPr="00903872">
        <w:rPr>
          <w:b/>
        </w:rPr>
        <w:t xml:space="preserve"> </w:t>
      </w:r>
      <w:proofErr w:type="spellStart"/>
      <w:r w:rsidRPr="00903872">
        <w:rPr>
          <w:b/>
        </w:rPr>
        <w:t>përcaktuar</w:t>
      </w:r>
      <w:proofErr w:type="spellEnd"/>
      <w:r w:rsidRPr="00903872">
        <w:rPr>
          <w:b/>
        </w:rPr>
        <w:t xml:space="preserve">: </w:t>
      </w:r>
      <w:proofErr w:type="spellStart"/>
      <w:r w:rsidR="00347514" w:rsidRPr="00D15C69">
        <w:rPr>
          <w:rFonts w:eastAsia="Times New Roman"/>
          <w:bCs/>
          <w:iCs/>
          <w:lang w:val="fr-FR"/>
        </w:rPr>
        <w:t>është</w:t>
      </w:r>
      <w:proofErr w:type="spellEnd"/>
      <w:r w:rsidR="00347514" w:rsidRPr="00D15C69">
        <w:rPr>
          <w:rFonts w:eastAsia="Times New Roman"/>
          <w:bCs/>
          <w:iCs/>
          <w:lang w:val="fr-FR"/>
        </w:rPr>
        <w:t xml:space="preserve"> </w:t>
      </w:r>
      <w:r w:rsidR="00347514" w:rsidRPr="004143F8">
        <w:rPr>
          <w:rFonts w:eastAsia="Times New Roman"/>
          <w:b/>
          <w:iCs/>
          <w:u w:val="single"/>
          <w:lang w:val="fr-FR"/>
        </w:rPr>
        <w:t xml:space="preserve">1 </w:t>
      </w:r>
      <w:r w:rsidR="00A50216">
        <w:rPr>
          <w:rFonts w:eastAsia="Times New Roman"/>
          <w:b/>
          <w:iCs/>
          <w:u w:val="single"/>
          <w:lang w:val="fr-FR"/>
        </w:rPr>
        <w:t>4</w:t>
      </w:r>
      <w:r w:rsidR="00347514" w:rsidRPr="004143F8">
        <w:rPr>
          <w:rFonts w:eastAsia="Times New Roman"/>
          <w:b/>
          <w:iCs/>
          <w:u w:val="single"/>
          <w:lang w:val="fr-FR"/>
        </w:rPr>
        <w:t>00 000 (</w:t>
      </w:r>
      <w:proofErr w:type="spellStart"/>
      <w:r w:rsidR="00347514" w:rsidRPr="004143F8">
        <w:rPr>
          <w:rFonts w:eastAsia="Times New Roman"/>
          <w:b/>
          <w:iCs/>
          <w:u w:val="single"/>
          <w:lang w:val="fr-FR"/>
        </w:rPr>
        <w:t>njëmilion</w:t>
      </w:r>
      <w:proofErr w:type="spellEnd"/>
      <w:r w:rsidR="00652CD5">
        <w:rPr>
          <w:rFonts w:eastAsia="Times New Roman"/>
          <w:b/>
          <w:iCs/>
          <w:u w:val="single"/>
          <w:lang w:val="fr-FR"/>
        </w:rPr>
        <w:t xml:space="preserve"> e </w:t>
      </w:r>
      <w:proofErr w:type="spellStart"/>
      <w:r w:rsidR="00652CD5">
        <w:rPr>
          <w:rFonts w:eastAsia="Times New Roman"/>
          <w:b/>
          <w:iCs/>
          <w:u w:val="single"/>
          <w:lang w:val="fr-FR"/>
        </w:rPr>
        <w:t>katërq</w:t>
      </w:r>
      <w:r w:rsidR="00604B52">
        <w:rPr>
          <w:rFonts w:eastAsia="Times New Roman"/>
          <w:b/>
          <w:iCs/>
          <w:u w:val="single"/>
          <w:lang w:val="fr-FR"/>
        </w:rPr>
        <w:t>i</w:t>
      </w:r>
      <w:r w:rsidR="00652CD5">
        <w:rPr>
          <w:rFonts w:eastAsia="Times New Roman"/>
          <w:b/>
          <w:iCs/>
          <w:u w:val="single"/>
          <w:lang w:val="fr-FR"/>
        </w:rPr>
        <w:t>nd</w:t>
      </w:r>
      <w:proofErr w:type="spellEnd"/>
      <w:r w:rsidR="00347514" w:rsidRPr="004143F8">
        <w:rPr>
          <w:rFonts w:eastAsia="Times New Roman"/>
          <w:b/>
          <w:iCs/>
          <w:u w:val="single"/>
          <w:lang w:val="fr-FR"/>
        </w:rPr>
        <w:t>)</w:t>
      </w:r>
      <w:r w:rsidR="00347514" w:rsidRPr="00347514">
        <w:rPr>
          <w:rFonts w:eastAsia="Times New Roman"/>
          <w:bCs/>
          <w:iCs/>
          <w:u w:val="single"/>
          <w:lang w:val="fr-FR"/>
        </w:rPr>
        <w:t xml:space="preserve"> lekë </w:t>
      </w:r>
      <w:proofErr w:type="spellStart"/>
      <w:r w:rsidR="00347514" w:rsidRPr="00347514">
        <w:rPr>
          <w:rFonts w:eastAsia="Times New Roman"/>
          <w:bCs/>
          <w:iCs/>
          <w:u w:val="single"/>
          <w:lang w:val="fr-FR"/>
        </w:rPr>
        <w:t>pa</w:t>
      </w:r>
      <w:proofErr w:type="spellEnd"/>
      <w:r w:rsidR="00347514" w:rsidRPr="00347514">
        <w:rPr>
          <w:rFonts w:eastAsia="Times New Roman"/>
          <w:bCs/>
          <w:iCs/>
          <w:u w:val="single"/>
          <w:lang w:val="fr-FR"/>
        </w:rPr>
        <w:t xml:space="preserve"> TVSH</w:t>
      </w:r>
      <w:r w:rsidR="00347514" w:rsidRPr="00347514">
        <w:rPr>
          <w:rFonts w:eastAsia="Times New Roman"/>
          <w:b/>
          <w:i/>
          <w:u w:val="single"/>
          <w:lang w:val="fr-FR"/>
        </w:rPr>
        <w:t>.</w:t>
      </w:r>
    </w:p>
    <w:p w14:paraId="659CA3F7" w14:textId="77777777" w:rsidR="000915C6" w:rsidRPr="00EE41D3" w:rsidRDefault="000915C6" w:rsidP="00553531">
      <w:pPr>
        <w:pStyle w:val="BodyText"/>
        <w:spacing w:before="223"/>
        <w:jc w:val="both"/>
        <w:rPr>
          <w:szCs w:val="24"/>
        </w:rPr>
      </w:pPr>
    </w:p>
    <w:p w14:paraId="08F40E23" w14:textId="6155D6A6" w:rsidR="005F284E" w:rsidRDefault="00E62F09" w:rsidP="00FD0EF4">
      <w:pPr>
        <w:spacing w:line="266" w:lineRule="auto"/>
        <w:ind w:right="730"/>
        <w:jc w:val="both"/>
      </w:pPr>
      <w:proofErr w:type="spellStart"/>
      <w:r w:rsidRPr="004A3EB2">
        <w:rPr>
          <w:b/>
        </w:rPr>
        <w:t>Afati</w:t>
      </w:r>
      <w:proofErr w:type="spellEnd"/>
      <w:r w:rsidRPr="004A3EB2">
        <w:rPr>
          <w:b/>
        </w:rPr>
        <w:t xml:space="preserve"> </w:t>
      </w:r>
      <w:proofErr w:type="spellStart"/>
      <w:r w:rsidRPr="004A3EB2">
        <w:rPr>
          <w:b/>
        </w:rPr>
        <w:t>p</w:t>
      </w:r>
      <w:r w:rsidR="00D15C69">
        <w:rPr>
          <w:b/>
        </w:rPr>
        <w:t>ë</w:t>
      </w:r>
      <w:r w:rsidRPr="004A3EB2">
        <w:rPr>
          <w:b/>
        </w:rPr>
        <w:t>rfundimtar</w:t>
      </w:r>
      <w:proofErr w:type="spellEnd"/>
      <w:r w:rsidRPr="004A3EB2">
        <w:rPr>
          <w:b/>
        </w:rPr>
        <w:t xml:space="preserve"> </w:t>
      </w:r>
      <w:proofErr w:type="spellStart"/>
      <w:r w:rsidRPr="004A3EB2">
        <w:rPr>
          <w:b/>
        </w:rPr>
        <w:t>për</w:t>
      </w:r>
      <w:proofErr w:type="spellEnd"/>
      <w:r w:rsidRPr="004A3EB2">
        <w:rPr>
          <w:b/>
        </w:rPr>
        <w:t xml:space="preserve"> </w:t>
      </w:r>
      <w:proofErr w:type="spellStart"/>
      <w:r w:rsidRPr="004A3EB2">
        <w:rPr>
          <w:b/>
        </w:rPr>
        <w:t>paraqitjen</w:t>
      </w:r>
      <w:proofErr w:type="spellEnd"/>
      <w:r w:rsidRPr="004A3EB2">
        <w:rPr>
          <w:b/>
        </w:rPr>
        <w:t xml:space="preserve"> e </w:t>
      </w:r>
      <w:proofErr w:type="spellStart"/>
      <w:r w:rsidRPr="004A3EB2">
        <w:rPr>
          <w:b/>
        </w:rPr>
        <w:t>ofertave</w:t>
      </w:r>
      <w:proofErr w:type="spellEnd"/>
      <w:r w:rsidRPr="004A3EB2">
        <w:rPr>
          <w:b/>
        </w:rPr>
        <w:t xml:space="preserve">: </w:t>
      </w:r>
      <w:proofErr w:type="spellStart"/>
      <w:r w:rsidRPr="004A3EB2">
        <w:t>deri</w:t>
      </w:r>
      <w:proofErr w:type="spellEnd"/>
      <w:r w:rsidRPr="004A3EB2">
        <w:t xml:space="preserve"> me </w:t>
      </w:r>
      <w:proofErr w:type="spellStart"/>
      <w:r w:rsidRPr="004A3EB2">
        <w:t>datë</w:t>
      </w:r>
      <w:proofErr w:type="spellEnd"/>
      <w:r w:rsidRPr="004A3EB2">
        <w:t xml:space="preserve"> </w:t>
      </w:r>
      <w:r w:rsidR="00347514">
        <w:rPr>
          <w:b/>
          <w:bCs/>
        </w:rPr>
        <w:t>17</w:t>
      </w:r>
      <w:r w:rsidRPr="004A3EB2">
        <w:rPr>
          <w:b/>
          <w:bCs/>
        </w:rPr>
        <w:t>.0</w:t>
      </w:r>
      <w:r w:rsidR="00347514">
        <w:rPr>
          <w:b/>
          <w:bCs/>
        </w:rPr>
        <w:t>4</w:t>
      </w:r>
      <w:r w:rsidRPr="004A3EB2">
        <w:rPr>
          <w:b/>
          <w:bCs/>
        </w:rPr>
        <w:t>.202</w:t>
      </w:r>
      <w:r w:rsidR="00347514">
        <w:rPr>
          <w:b/>
          <w:bCs/>
        </w:rPr>
        <w:t>6</w:t>
      </w:r>
      <w:r w:rsidRPr="004A3EB2">
        <w:rPr>
          <w:b/>
          <w:bCs/>
        </w:rPr>
        <w:t xml:space="preserve">, </w:t>
      </w:r>
      <w:proofErr w:type="spellStart"/>
      <w:r w:rsidRPr="004A3EB2">
        <w:rPr>
          <w:b/>
          <w:bCs/>
        </w:rPr>
        <w:t>ora</w:t>
      </w:r>
      <w:proofErr w:type="spellEnd"/>
      <w:r w:rsidRPr="004A3EB2">
        <w:rPr>
          <w:b/>
          <w:bCs/>
        </w:rPr>
        <w:t xml:space="preserve"> 11.00</w:t>
      </w:r>
      <w:r w:rsidRPr="004A3EB2">
        <w:t xml:space="preserve">, </w:t>
      </w:r>
      <w:proofErr w:type="spellStart"/>
      <w:r w:rsidRPr="004A3EB2">
        <w:t>pranë</w:t>
      </w:r>
      <w:proofErr w:type="spellEnd"/>
      <w:r w:rsidRPr="004A3EB2">
        <w:t xml:space="preserve"> </w:t>
      </w:r>
      <w:proofErr w:type="spellStart"/>
      <w:r w:rsidR="00553531" w:rsidRPr="004A3EB2">
        <w:t>Drejtorisë</w:t>
      </w:r>
      <w:proofErr w:type="spellEnd"/>
      <w:r w:rsidR="005F284E" w:rsidRPr="004A3EB2">
        <w:t xml:space="preserve"> </w:t>
      </w:r>
      <w:proofErr w:type="spellStart"/>
      <w:r w:rsidR="00553531" w:rsidRPr="004A3EB2">
        <w:t>s</w:t>
      </w:r>
      <w:r w:rsidR="005F284E" w:rsidRPr="004A3EB2">
        <w:t>ë</w:t>
      </w:r>
      <w:proofErr w:type="spellEnd"/>
      <w:r w:rsidR="00553531" w:rsidRPr="004A3EB2">
        <w:t xml:space="preserve"> </w:t>
      </w:r>
      <w:proofErr w:type="spellStart"/>
      <w:r w:rsidR="00553531" w:rsidRPr="004A3EB2">
        <w:t>P</w:t>
      </w:r>
      <w:r w:rsidR="00D15C69">
        <w:t>ë</w:t>
      </w:r>
      <w:r w:rsidR="00553531" w:rsidRPr="004A3EB2">
        <w:t>rgjithshme</w:t>
      </w:r>
      <w:proofErr w:type="spellEnd"/>
      <w:r w:rsidR="00553531" w:rsidRPr="004A3EB2">
        <w:t xml:space="preserve"> </w:t>
      </w:r>
      <w:proofErr w:type="spellStart"/>
      <w:r w:rsidR="00553531" w:rsidRPr="004A3EB2">
        <w:t>t</w:t>
      </w:r>
      <w:r w:rsidR="005F284E" w:rsidRPr="004A3EB2">
        <w:t>ë</w:t>
      </w:r>
      <w:proofErr w:type="spellEnd"/>
      <w:r w:rsidR="00553531" w:rsidRPr="004A3EB2">
        <w:t xml:space="preserve"> </w:t>
      </w:r>
      <w:proofErr w:type="spellStart"/>
      <w:r w:rsidR="00553531" w:rsidRPr="004A3EB2">
        <w:t>Pron</w:t>
      </w:r>
      <w:r w:rsidR="005F284E" w:rsidRPr="004A3EB2">
        <w:t>ë</w:t>
      </w:r>
      <w:r w:rsidR="00553531" w:rsidRPr="004A3EB2">
        <w:t>sisë</w:t>
      </w:r>
      <w:proofErr w:type="spellEnd"/>
      <w:r w:rsidR="00553531" w:rsidRPr="004A3EB2">
        <w:t xml:space="preserve"> </w:t>
      </w:r>
      <w:proofErr w:type="spellStart"/>
      <w:r w:rsidR="00553531" w:rsidRPr="004A3EB2">
        <w:t>Industriale</w:t>
      </w:r>
      <w:proofErr w:type="spellEnd"/>
      <w:r w:rsidRPr="004A3EB2">
        <w:t>, Zyra e</w:t>
      </w:r>
      <w:r w:rsidR="00D15C69">
        <w:t xml:space="preserve"> </w:t>
      </w:r>
      <w:proofErr w:type="spellStart"/>
      <w:r w:rsidRPr="004A3EB2">
        <w:t>Protokolli</w:t>
      </w:r>
      <w:r w:rsidR="00D15C69">
        <w:t>t</w:t>
      </w:r>
      <w:proofErr w:type="spellEnd"/>
      <w:r w:rsidR="00347514">
        <w:t>.</w:t>
      </w:r>
    </w:p>
    <w:p w14:paraId="2905A425" w14:textId="77777777" w:rsidR="000915C6" w:rsidRPr="00EE41D3" w:rsidRDefault="000915C6" w:rsidP="00FD0EF4">
      <w:pPr>
        <w:spacing w:line="266" w:lineRule="auto"/>
        <w:ind w:right="730"/>
        <w:jc w:val="both"/>
      </w:pPr>
    </w:p>
    <w:p w14:paraId="6DE4F1B2" w14:textId="77777777" w:rsidR="00F9273E" w:rsidRPr="00F9273E" w:rsidRDefault="00F9273E" w:rsidP="00F9273E">
      <w:pPr>
        <w:widowControl w:val="0"/>
        <w:autoSpaceDE w:val="0"/>
        <w:autoSpaceDN w:val="0"/>
        <w:spacing w:line="276" w:lineRule="auto"/>
        <w:ind w:right="363"/>
        <w:jc w:val="both"/>
        <w:rPr>
          <w:rFonts w:eastAsia="Times New Roman"/>
          <w:lang w:val="sq-AL"/>
        </w:rPr>
      </w:pPr>
      <w:r w:rsidRPr="00F9273E">
        <w:rPr>
          <w:rFonts w:eastAsia="Times New Roman"/>
          <w:lang w:val="sq-AL"/>
        </w:rPr>
        <w:t>Krijimi i spotit informues të kryhet nga organet e masmedias të specializuara në këtë fushë dhe transmetimi të kryhet nga masmedia on-line, sipas specifikimeve të mëposhtme:</w:t>
      </w:r>
    </w:p>
    <w:p w14:paraId="0319373F" w14:textId="77777777" w:rsidR="00F9273E" w:rsidRPr="00F9273E" w:rsidRDefault="00F9273E" w:rsidP="00F9273E">
      <w:pPr>
        <w:widowControl w:val="0"/>
        <w:autoSpaceDE w:val="0"/>
        <w:autoSpaceDN w:val="0"/>
        <w:spacing w:before="43"/>
        <w:rPr>
          <w:rFonts w:eastAsia="Times New Roman"/>
          <w:lang w:val="sq-AL"/>
        </w:rPr>
      </w:pPr>
    </w:p>
    <w:p w14:paraId="79692FD8" w14:textId="4837E3D3" w:rsidR="00F9273E" w:rsidRPr="00F9273E" w:rsidRDefault="00F9273E" w:rsidP="00F9273E">
      <w:pPr>
        <w:widowControl w:val="0"/>
        <w:numPr>
          <w:ilvl w:val="0"/>
          <w:numId w:val="12"/>
        </w:numPr>
        <w:tabs>
          <w:tab w:val="left" w:pos="256"/>
        </w:tabs>
        <w:autoSpaceDE w:val="0"/>
        <w:autoSpaceDN w:val="0"/>
        <w:ind w:left="256" w:hanging="256"/>
        <w:rPr>
          <w:rFonts w:eastAsia="Times New Roman"/>
          <w:sz w:val="27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Prodhim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dhe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transmetim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spot</w:t>
      </w:r>
      <w:r>
        <w:rPr>
          <w:rFonts w:eastAsia="Times New Roman"/>
          <w:szCs w:val="22"/>
          <w:lang w:val="sq-AL"/>
        </w:rPr>
        <w:t>i 1</w:t>
      </w:r>
      <w:r w:rsidRPr="00F9273E">
        <w:rPr>
          <w:rFonts w:eastAsia="Times New Roman"/>
          <w:szCs w:val="22"/>
          <w:lang w:val="sq-AL"/>
        </w:rPr>
        <w:t xml:space="preserve"> </w:t>
      </w:r>
      <w:r w:rsidRPr="00F9273E">
        <w:rPr>
          <w:rFonts w:eastAsia="Times New Roman"/>
          <w:spacing w:val="-4"/>
          <w:szCs w:val="22"/>
          <w:lang w:val="sq-AL"/>
        </w:rPr>
        <w:t>(</w:t>
      </w:r>
      <w:r>
        <w:rPr>
          <w:rFonts w:eastAsia="Times New Roman"/>
          <w:spacing w:val="-4"/>
          <w:szCs w:val="22"/>
          <w:lang w:val="sq-AL"/>
        </w:rPr>
        <w:t>një</w:t>
      </w:r>
      <w:r w:rsidRPr="00F9273E">
        <w:rPr>
          <w:rFonts w:eastAsia="Times New Roman"/>
          <w:spacing w:val="-4"/>
          <w:szCs w:val="22"/>
          <w:lang w:val="sq-AL"/>
        </w:rPr>
        <w:t>);</w:t>
      </w:r>
    </w:p>
    <w:p w14:paraId="535D6802" w14:textId="77777777" w:rsidR="00F9273E" w:rsidRPr="00F9273E" w:rsidRDefault="00F9273E" w:rsidP="00F9273E">
      <w:pPr>
        <w:widowControl w:val="0"/>
        <w:numPr>
          <w:ilvl w:val="0"/>
          <w:numId w:val="12"/>
        </w:numPr>
        <w:tabs>
          <w:tab w:val="left" w:pos="240"/>
        </w:tabs>
        <w:autoSpaceDE w:val="0"/>
        <w:autoSpaceDN w:val="0"/>
        <w:spacing w:before="44"/>
        <w:ind w:left="240" w:hanging="240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lastRenderedPageBreak/>
        <w:t>Përgatitje</w:t>
      </w:r>
      <w:r w:rsidRPr="00F9273E">
        <w:rPr>
          <w:rFonts w:eastAsia="Times New Roman"/>
          <w:spacing w:val="-4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e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konceptit</w:t>
      </w:r>
      <w:r w:rsidRPr="00F9273E">
        <w:rPr>
          <w:rFonts w:eastAsia="Times New Roman"/>
          <w:spacing w:val="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krijues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dhe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skenarëve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të</w:t>
      </w:r>
      <w:r w:rsidRPr="00F9273E">
        <w:rPr>
          <w:rFonts w:eastAsia="Times New Roman"/>
          <w:spacing w:val="1"/>
          <w:szCs w:val="22"/>
          <w:lang w:val="sq-AL"/>
        </w:rPr>
        <w:t xml:space="preserve"> </w:t>
      </w:r>
      <w:r w:rsidRPr="00F9273E">
        <w:rPr>
          <w:rFonts w:eastAsia="Times New Roman"/>
          <w:spacing w:val="-2"/>
          <w:szCs w:val="22"/>
          <w:lang w:val="sq-AL"/>
        </w:rPr>
        <w:t>spoteve;</w:t>
      </w:r>
    </w:p>
    <w:p w14:paraId="416BECEB" w14:textId="77777777" w:rsidR="00F9273E" w:rsidRPr="00F9273E" w:rsidRDefault="00F9273E" w:rsidP="00F9273E">
      <w:pPr>
        <w:widowControl w:val="0"/>
        <w:numPr>
          <w:ilvl w:val="0"/>
          <w:numId w:val="12"/>
        </w:numPr>
        <w:tabs>
          <w:tab w:val="left" w:pos="240"/>
        </w:tabs>
        <w:autoSpaceDE w:val="0"/>
        <w:autoSpaceDN w:val="0"/>
        <w:spacing w:before="41"/>
        <w:ind w:left="240" w:hanging="240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Operatori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ekonomik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duhet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të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përdorë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muzikë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me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të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drejta autori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pacing w:val="-2"/>
          <w:szCs w:val="22"/>
          <w:lang w:val="sq-AL"/>
        </w:rPr>
        <w:t>(copyright);</w:t>
      </w:r>
    </w:p>
    <w:p w14:paraId="646CC531" w14:textId="77777777" w:rsidR="00F9273E" w:rsidRPr="00F9273E" w:rsidRDefault="00F9273E" w:rsidP="00F9273E">
      <w:pPr>
        <w:widowControl w:val="0"/>
        <w:numPr>
          <w:ilvl w:val="0"/>
          <w:numId w:val="12"/>
        </w:numPr>
        <w:tabs>
          <w:tab w:val="left" w:pos="240"/>
        </w:tabs>
        <w:autoSpaceDE w:val="0"/>
        <w:autoSpaceDN w:val="0"/>
        <w:spacing w:before="44"/>
        <w:ind w:left="240" w:hanging="240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Operatori ekonomik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duhet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ta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realizojë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me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zë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pacing w:val="-2"/>
          <w:szCs w:val="22"/>
          <w:lang w:val="sq-AL"/>
        </w:rPr>
        <w:t>narrator;</w:t>
      </w:r>
    </w:p>
    <w:p w14:paraId="3BD5D021" w14:textId="77777777" w:rsidR="00F9273E" w:rsidRPr="00F9273E" w:rsidRDefault="00F9273E" w:rsidP="00F9273E">
      <w:pPr>
        <w:widowControl w:val="0"/>
        <w:numPr>
          <w:ilvl w:val="0"/>
          <w:numId w:val="12"/>
        </w:numPr>
        <w:tabs>
          <w:tab w:val="left" w:pos="240"/>
        </w:tabs>
        <w:autoSpaceDE w:val="0"/>
        <w:autoSpaceDN w:val="0"/>
        <w:spacing w:before="41"/>
        <w:ind w:left="240" w:hanging="240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Toni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i zërit të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jetë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pozitiv dhe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mbështetës, për</w:t>
      </w:r>
      <w:r w:rsidRPr="00F9273E">
        <w:rPr>
          <w:rFonts w:eastAsia="Times New Roman"/>
          <w:spacing w:val="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një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qasje të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qartë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dhe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pacing w:val="-2"/>
          <w:szCs w:val="22"/>
          <w:lang w:val="sq-AL"/>
        </w:rPr>
        <w:t>motivuese;</w:t>
      </w:r>
    </w:p>
    <w:p w14:paraId="149E47F9" w14:textId="363FDB43" w:rsidR="00F9273E" w:rsidRPr="00F9273E" w:rsidRDefault="00F9273E" w:rsidP="00F9273E">
      <w:pPr>
        <w:widowControl w:val="0"/>
        <w:numPr>
          <w:ilvl w:val="0"/>
          <w:numId w:val="12"/>
        </w:numPr>
        <w:tabs>
          <w:tab w:val="left" w:pos="244"/>
        </w:tabs>
        <w:autoSpaceDE w:val="0"/>
        <w:autoSpaceDN w:val="0"/>
        <w:spacing w:before="40" w:line="276" w:lineRule="auto"/>
        <w:ind w:left="0" w:right="365" w:firstLine="0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Spoti duhet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 xml:space="preserve">të shoqërohet me sloganin e fushatës (nëse ka), logon e Drejtorisë së Përgjithshme </w:t>
      </w:r>
      <w:r>
        <w:rPr>
          <w:rFonts w:eastAsia="Times New Roman"/>
          <w:szCs w:val="22"/>
          <w:lang w:val="sq-AL"/>
        </w:rPr>
        <w:t>e Pronësisë Industriale</w:t>
      </w:r>
      <w:r w:rsidRPr="00F9273E">
        <w:rPr>
          <w:rFonts w:eastAsia="Times New Roman"/>
          <w:szCs w:val="22"/>
          <w:lang w:val="sq-AL"/>
        </w:rPr>
        <w:t>;</w:t>
      </w:r>
    </w:p>
    <w:p w14:paraId="1AC53AFD" w14:textId="77777777" w:rsidR="00F9273E" w:rsidRDefault="00F9273E" w:rsidP="00524832">
      <w:pPr>
        <w:widowControl w:val="0"/>
        <w:numPr>
          <w:ilvl w:val="0"/>
          <w:numId w:val="12"/>
        </w:numPr>
        <w:tabs>
          <w:tab w:val="left" w:pos="240"/>
        </w:tabs>
        <w:autoSpaceDE w:val="0"/>
        <w:autoSpaceDN w:val="0"/>
        <w:spacing w:line="275" w:lineRule="exact"/>
        <w:ind w:left="240" w:hanging="240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Kohëzgjatja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e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Spot</w:t>
      </w:r>
      <w:r>
        <w:rPr>
          <w:rFonts w:eastAsia="Times New Roman"/>
          <w:szCs w:val="22"/>
          <w:lang w:val="sq-AL"/>
        </w:rPr>
        <w:t>it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televizive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30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sekonda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</w:p>
    <w:p w14:paraId="1490A212" w14:textId="1A7AAB55" w:rsidR="00F9273E" w:rsidRPr="00F9273E" w:rsidRDefault="00F9273E" w:rsidP="00F9273E">
      <w:pPr>
        <w:widowControl w:val="0"/>
        <w:autoSpaceDE w:val="0"/>
        <w:autoSpaceDN w:val="0"/>
        <w:spacing w:before="41"/>
        <w:rPr>
          <w:rFonts w:eastAsia="Times New Roman"/>
          <w:lang w:val="sq-AL"/>
        </w:rPr>
      </w:pPr>
    </w:p>
    <w:p w14:paraId="0BA645F0" w14:textId="77777777" w:rsidR="00F9273E" w:rsidRPr="00F9273E" w:rsidRDefault="00F9273E" w:rsidP="00F9273E">
      <w:pPr>
        <w:widowControl w:val="0"/>
        <w:numPr>
          <w:ilvl w:val="0"/>
          <w:numId w:val="11"/>
        </w:numPr>
        <w:tabs>
          <w:tab w:val="left" w:pos="359"/>
        </w:tabs>
        <w:autoSpaceDE w:val="0"/>
        <w:autoSpaceDN w:val="0"/>
        <w:ind w:left="359" w:hanging="359"/>
        <w:outlineLvl w:val="0"/>
        <w:rPr>
          <w:rFonts w:eastAsia="Times New Roman"/>
          <w:b/>
          <w:bCs/>
          <w:lang w:val="sq-AL"/>
        </w:rPr>
      </w:pPr>
      <w:r w:rsidRPr="00F9273E">
        <w:rPr>
          <w:rFonts w:eastAsia="Times New Roman"/>
          <w:b/>
          <w:bCs/>
          <w:lang w:val="sq-AL"/>
        </w:rPr>
        <w:t>Dokumente</w:t>
      </w:r>
      <w:r w:rsidRPr="00F9273E">
        <w:rPr>
          <w:rFonts w:eastAsia="Times New Roman"/>
          <w:b/>
          <w:bCs/>
          <w:spacing w:val="-5"/>
          <w:lang w:val="sq-AL"/>
        </w:rPr>
        <w:t xml:space="preserve"> </w:t>
      </w:r>
      <w:r w:rsidRPr="00F9273E">
        <w:rPr>
          <w:rFonts w:eastAsia="Times New Roman"/>
          <w:b/>
          <w:bCs/>
          <w:lang w:val="sq-AL"/>
        </w:rPr>
        <w:t>ligjore</w:t>
      </w:r>
      <w:r w:rsidRPr="00F9273E">
        <w:rPr>
          <w:rFonts w:eastAsia="Times New Roman"/>
          <w:b/>
          <w:bCs/>
          <w:spacing w:val="-2"/>
          <w:lang w:val="sq-AL"/>
        </w:rPr>
        <w:t xml:space="preserve"> </w:t>
      </w:r>
      <w:r w:rsidRPr="00F9273E">
        <w:rPr>
          <w:rFonts w:eastAsia="Times New Roman"/>
          <w:b/>
          <w:bCs/>
          <w:lang w:val="sq-AL"/>
        </w:rPr>
        <w:t>që</w:t>
      </w:r>
      <w:r w:rsidRPr="00F9273E">
        <w:rPr>
          <w:rFonts w:eastAsia="Times New Roman"/>
          <w:b/>
          <w:bCs/>
          <w:spacing w:val="-2"/>
          <w:lang w:val="sq-AL"/>
        </w:rPr>
        <w:t xml:space="preserve"> </w:t>
      </w:r>
      <w:r w:rsidRPr="00F9273E">
        <w:rPr>
          <w:rFonts w:eastAsia="Times New Roman"/>
          <w:b/>
          <w:bCs/>
          <w:lang w:val="sq-AL"/>
        </w:rPr>
        <w:t>duhen</w:t>
      </w:r>
      <w:r w:rsidRPr="00F9273E">
        <w:rPr>
          <w:rFonts w:eastAsia="Times New Roman"/>
          <w:b/>
          <w:bCs/>
          <w:spacing w:val="-1"/>
          <w:lang w:val="sq-AL"/>
        </w:rPr>
        <w:t xml:space="preserve"> </w:t>
      </w:r>
      <w:r w:rsidRPr="00F9273E">
        <w:rPr>
          <w:rFonts w:eastAsia="Times New Roman"/>
          <w:b/>
          <w:bCs/>
          <w:lang w:val="sq-AL"/>
        </w:rPr>
        <w:t>paraqitur,</w:t>
      </w:r>
      <w:r w:rsidRPr="00F9273E">
        <w:rPr>
          <w:rFonts w:eastAsia="Times New Roman"/>
          <w:b/>
          <w:bCs/>
          <w:spacing w:val="-2"/>
          <w:lang w:val="sq-AL"/>
        </w:rPr>
        <w:t xml:space="preserve"> </w:t>
      </w:r>
      <w:r w:rsidRPr="00F9273E">
        <w:rPr>
          <w:rFonts w:eastAsia="Times New Roman"/>
          <w:b/>
          <w:bCs/>
          <w:lang w:val="sq-AL"/>
        </w:rPr>
        <w:t>si</w:t>
      </w:r>
      <w:r w:rsidRPr="00F9273E">
        <w:rPr>
          <w:rFonts w:eastAsia="Times New Roman"/>
          <w:b/>
          <w:bCs/>
          <w:spacing w:val="-2"/>
          <w:lang w:val="sq-AL"/>
        </w:rPr>
        <w:t xml:space="preserve"> </w:t>
      </w:r>
      <w:r w:rsidRPr="00F9273E">
        <w:rPr>
          <w:rFonts w:eastAsia="Times New Roman"/>
          <w:b/>
          <w:bCs/>
          <w:lang w:val="sq-AL"/>
        </w:rPr>
        <w:t>kriter</w:t>
      </w:r>
      <w:r w:rsidRPr="00F9273E">
        <w:rPr>
          <w:rFonts w:eastAsia="Times New Roman"/>
          <w:b/>
          <w:bCs/>
          <w:spacing w:val="-2"/>
          <w:lang w:val="sq-AL"/>
        </w:rPr>
        <w:t xml:space="preserve"> kualifikues:</w:t>
      </w:r>
    </w:p>
    <w:p w14:paraId="04D5C0EA" w14:textId="6C48E6AE" w:rsidR="00F9273E" w:rsidRPr="00F9273E" w:rsidRDefault="00F9273E" w:rsidP="00F9273E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before="43" w:line="273" w:lineRule="auto"/>
        <w:ind w:right="354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Ekstrakt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historik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i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QK</w:t>
      </w:r>
      <w:r w:rsidR="00D15C69">
        <w:rPr>
          <w:rFonts w:eastAsia="Times New Roman"/>
          <w:szCs w:val="22"/>
          <w:lang w:val="sq-AL"/>
        </w:rPr>
        <w:t>B</w:t>
      </w:r>
      <w:r w:rsidRPr="00F9273E">
        <w:rPr>
          <w:rFonts w:eastAsia="Times New Roman"/>
          <w:szCs w:val="22"/>
          <w:lang w:val="sq-AL"/>
        </w:rPr>
        <w:t>,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që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vërteton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se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Operatori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Ekonomik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ushtron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aktivitet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ekonomik tregtar që përputhet me objektin e procedurës dhe është aktiv;</w:t>
      </w:r>
    </w:p>
    <w:p w14:paraId="17567161" w14:textId="77777777" w:rsidR="00F9273E" w:rsidRPr="00F9273E" w:rsidRDefault="00F9273E" w:rsidP="00F9273E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before="3" w:line="271" w:lineRule="auto"/>
        <w:ind w:right="365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Dokument</w:t>
      </w:r>
      <w:r w:rsidRPr="00F9273E">
        <w:rPr>
          <w:rFonts w:eastAsia="Times New Roman"/>
          <w:spacing w:val="29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nga</w:t>
      </w:r>
      <w:r w:rsidRPr="00F9273E">
        <w:rPr>
          <w:rFonts w:eastAsia="Times New Roman"/>
          <w:spacing w:val="28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organet</w:t>
      </w:r>
      <w:r w:rsidRPr="00F9273E">
        <w:rPr>
          <w:rFonts w:eastAsia="Times New Roman"/>
          <w:spacing w:val="29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kompetente</w:t>
      </w:r>
      <w:r w:rsidRPr="00F9273E">
        <w:rPr>
          <w:rFonts w:eastAsia="Times New Roman"/>
          <w:spacing w:val="28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që</w:t>
      </w:r>
      <w:r w:rsidRPr="00F9273E">
        <w:rPr>
          <w:rFonts w:eastAsia="Times New Roman"/>
          <w:spacing w:val="28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vërteton</w:t>
      </w:r>
      <w:r w:rsidRPr="00F9273E">
        <w:rPr>
          <w:rFonts w:eastAsia="Times New Roman"/>
          <w:spacing w:val="3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se</w:t>
      </w:r>
      <w:r w:rsidRPr="00F9273E">
        <w:rPr>
          <w:rFonts w:eastAsia="Times New Roman"/>
          <w:spacing w:val="28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operatori</w:t>
      </w:r>
      <w:r w:rsidRPr="00F9273E">
        <w:rPr>
          <w:rFonts w:eastAsia="Times New Roman"/>
          <w:spacing w:val="3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ekonomik</w:t>
      </w:r>
      <w:r w:rsidRPr="00F9273E">
        <w:rPr>
          <w:rFonts w:eastAsia="Times New Roman"/>
          <w:spacing w:val="29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ka</w:t>
      </w:r>
      <w:r w:rsidRPr="00F9273E">
        <w:rPr>
          <w:rFonts w:eastAsia="Times New Roman"/>
          <w:spacing w:val="28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shlyer</w:t>
      </w:r>
      <w:r w:rsidRPr="00F9273E">
        <w:rPr>
          <w:rFonts w:eastAsia="Times New Roman"/>
          <w:spacing w:val="28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detyrimet fiskale, sigurimet shoqërore dhe shëndetësore për periudhën koherente;</w:t>
      </w:r>
    </w:p>
    <w:p w14:paraId="6A485BB2" w14:textId="77777777" w:rsidR="00F9273E" w:rsidRPr="00F9273E" w:rsidRDefault="00F9273E" w:rsidP="00F9273E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before="40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Vërtetim</w:t>
      </w:r>
      <w:r w:rsidRPr="00F9273E">
        <w:rPr>
          <w:rFonts w:eastAsia="Times New Roman"/>
          <w:spacing w:val="-4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mbi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gjëndjen gjyqësore</w:t>
      </w:r>
      <w:r w:rsidRPr="00F9273E">
        <w:rPr>
          <w:rFonts w:eastAsia="Times New Roman"/>
          <w:spacing w:val="-3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(certifikatë</w:t>
      </w:r>
      <w:r w:rsidRPr="00F9273E">
        <w:rPr>
          <w:rFonts w:eastAsia="Times New Roman"/>
          <w:spacing w:val="-3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e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gjëndjes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pacing w:val="-2"/>
          <w:szCs w:val="22"/>
          <w:lang w:val="sq-AL"/>
        </w:rPr>
        <w:t>gjyqësore).</w:t>
      </w:r>
    </w:p>
    <w:p w14:paraId="74F2A41C" w14:textId="77777777" w:rsidR="00F9273E" w:rsidRPr="00F9273E" w:rsidRDefault="00F9273E" w:rsidP="00F9273E">
      <w:pPr>
        <w:widowControl w:val="0"/>
        <w:autoSpaceDE w:val="0"/>
        <w:autoSpaceDN w:val="0"/>
        <w:spacing w:before="81"/>
        <w:rPr>
          <w:rFonts w:eastAsia="Times New Roman"/>
          <w:lang w:val="sq-AL"/>
        </w:rPr>
      </w:pPr>
    </w:p>
    <w:p w14:paraId="1B8ECE52" w14:textId="77777777" w:rsidR="00F9273E" w:rsidRPr="00F9273E" w:rsidRDefault="00F9273E" w:rsidP="00F9273E">
      <w:pPr>
        <w:widowControl w:val="0"/>
        <w:numPr>
          <w:ilvl w:val="0"/>
          <w:numId w:val="11"/>
        </w:numPr>
        <w:tabs>
          <w:tab w:val="left" w:pos="359"/>
        </w:tabs>
        <w:autoSpaceDE w:val="0"/>
        <w:autoSpaceDN w:val="0"/>
        <w:ind w:left="359" w:hanging="359"/>
        <w:outlineLvl w:val="0"/>
        <w:rPr>
          <w:rFonts w:eastAsia="Times New Roman"/>
          <w:b/>
          <w:bCs/>
          <w:lang w:val="sq-AL"/>
        </w:rPr>
      </w:pPr>
      <w:r w:rsidRPr="00F9273E">
        <w:rPr>
          <w:rFonts w:eastAsia="Times New Roman"/>
          <w:b/>
          <w:bCs/>
          <w:lang w:val="sq-AL"/>
        </w:rPr>
        <w:t>Dokumentacioni</w:t>
      </w:r>
      <w:r w:rsidRPr="00F9273E">
        <w:rPr>
          <w:rFonts w:eastAsia="Times New Roman"/>
          <w:b/>
          <w:bCs/>
          <w:spacing w:val="-3"/>
          <w:lang w:val="sq-AL"/>
        </w:rPr>
        <w:t xml:space="preserve"> </w:t>
      </w:r>
      <w:r w:rsidRPr="00F9273E">
        <w:rPr>
          <w:rFonts w:eastAsia="Times New Roman"/>
          <w:b/>
          <w:bCs/>
          <w:lang w:val="sq-AL"/>
        </w:rPr>
        <w:t>financiar,</w:t>
      </w:r>
      <w:r w:rsidRPr="00F9273E">
        <w:rPr>
          <w:rFonts w:eastAsia="Times New Roman"/>
          <w:b/>
          <w:bCs/>
          <w:spacing w:val="-3"/>
          <w:lang w:val="sq-AL"/>
        </w:rPr>
        <w:t xml:space="preserve"> </w:t>
      </w:r>
      <w:r w:rsidRPr="00F9273E">
        <w:rPr>
          <w:rFonts w:eastAsia="Times New Roman"/>
          <w:b/>
          <w:bCs/>
          <w:lang w:val="sq-AL"/>
        </w:rPr>
        <w:t>si</w:t>
      </w:r>
      <w:r w:rsidRPr="00F9273E">
        <w:rPr>
          <w:rFonts w:eastAsia="Times New Roman"/>
          <w:b/>
          <w:bCs/>
          <w:spacing w:val="-2"/>
          <w:lang w:val="sq-AL"/>
        </w:rPr>
        <w:t xml:space="preserve"> </w:t>
      </w:r>
      <w:r w:rsidRPr="00F9273E">
        <w:rPr>
          <w:rFonts w:eastAsia="Times New Roman"/>
          <w:b/>
          <w:bCs/>
          <w:lang w:val="sq-AL"/>
        </w:rPr>
        <w:t>kriter</w:t>
      </w:r>
      <w:r w:rsidRPr="00F9273E">
        <w:rPr>
          <w:rFonts w:eastAsia="Times New Roman"/>
          <w:b/>
          <w:bCs/>
          <w:spacing w:val="-3"/>
          <w:lang w:val="sq-AL"/>
        </w:rPr>
        <w:t xml:space="preserve"> </w:t>
      </w:r>
      <w:r w:rsidRPr="00F9273E">
        <w:rPr>
          <w:rFonts w:eastAsia="Times New Roman"/>
          <w:b/>
          <w:bCs/>
          <w:spacing w:val="-2"/>
          <w:lang w:val="sq-AL"/>
        </w:rPr>
        <w:t>kualifikues:</w:t>
      </w:r>
    </w:p>
    <w:p w14:paraId="508DD4EA" w14:textId="77777777" w:rsidR="00F9273E" w:rsidRPr="00F9273E" w:rsidRDefault="00F9273E" w:rsidP="00F9273E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before="43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Vërtetim</w:t>
      </w:r>
      <w:r w:rsidRPr="00F9273E">
        <w:rPr>
          <w:rFonts w:eastAsia="Times New Roman"/>
          <w:spacing w:val="-3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nga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banka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për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numrin e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llogarisë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bankare së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bashku me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nr.</w:t>
      </w:r>
      <w:r w:rsidRPr="00F9273E">
        <w:rPr>
          <w:rFonts w:eastAsia="Times New Roman"/>
          <w:spacing w:val="1"/>
          <w:szCs w:val="22"/>
          <w:lang w:val="sq-AL"/>
        </w:rPr>
        <w:t xml:space="preserve"> </w:t>
      </w:r>
      <w:r w:rsidRPr="00F9273E">
        <w:rPr>
          <w:rFonts w:eastAsia="Times New Roman"/>
          <w:spacing w:val="-2"/>
          <w:szCs w:val="22"/>
          <w:lang w:val="sq-AL"/>
        </w:rPr>
        <w:t>IBAN;</w:t>
      </w:r>
    </w:p>
    <w:p w14:paraId="6C2DE687" w14:textId="77777777" w:rsidR="00F9273E" w:rsidRPr="00F9273E" w:rsidRDefault="00F9273E" w:rsidP="00F9273E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before="40" w:line="273" w:lineRule="auto"/>
        <w:ind w:right="356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Kontratë të ngjashme të realizuar gjatë tre viteve të fundit me shtetin (referencë ose kontratë) dhe/ose me subjekte private (faturat përkatëse dhe/ose kontrata);</w:t>
      </w:r>
    </w:p>
    <w:p w14:paraId="37F1BADC" w14:textId="77777777" w:rsidR="00F9273E" w:rsidRPr="00F9273E" w:rsidRDefault="00F9273E" w:rsidP="00F9273E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before="3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Sigurimin</w:t>
      </w:r>
      <w:r w:rsidRPr="00F9273E">
        <w:rPr>
          <w:rFonts w:eastAsia="Times New Roman"/>
          <w:spacing w:val="-3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e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ofertës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në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masën 2%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të</w:t>
      </w:r>
      <w:r w:rsidRPr="00F9273E">
        <w:rPr>
          <w:rFonts w:eastAsia="Times New Roman"/>
          <w:spacing w:val="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vlerës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së</w:t>
      </w:r>
      <w:r w:rsidRPr="00F9273E">
        <w:rPr>
          <w:rFonts w:eastAsia="Times New Roman"/>
          <w:spacing w:val="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 xml:space="preserve">fondit </w:t>
      </w:r>
      <w:r w:rsidRPr="00F9273E">
        <w:rPr>
          <w:rFonts w:eastAsia="Times New Roman"/>
          <w:spacing w:val="-2"/>
          <w:szCs w:val="22"/>
          <w:lang w:val="sq-AL"/>
        </w:rPr>
        <w:t>limit;</w:t>
      </w:r>
    </w:p>
    <w:p w14:paraId="4F9A6077" w14:textId="77777777" w:rsidR="00F9273E" w:rsidRPr="00F9273E" w:rsidRDefault="00F9273E" w:rsidP="00F9273E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before="1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Formularin</w:t>
      </w:r>
      <w:r w:rsidRPr="00F9273E">
        <w:rPr>
          <w:rFonts w:eastAsia="Times New Roman"/>
          <w:spacing w:val="-2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e</w:t>
      </w:r>
      <w:r w:rsidRPr="00F9273E">
        <w:rPr>
          <w:rFonts w:eastAsia="Times New Roman"/>
          <w:spacing w:val="-2"/>
          <w:szCs w:val="22"/>
          <w:lang w:val="sq-AL"/>
        </w:rPr>
        <w:t xml:space="preserve"> ofertës;</w:t>
      </w:r>
    </w:p>
    <w:p w14:paraId="70738733" w14:textId="77777777" w:rsidR="00F9273E" w:rsidRPr="00F9273E" w:rsidRDefault="00F9273E" w:rsidP="00F9273E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before="40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Media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plan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paraprak</w:t>
      </w:r>
      <w:r w:rsidRPr="00F9273E">
        <w:rPr>
          <w:rFonts w:eastAsia="Times New Roman"/>
          <w:spacing w:val="-1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 xml:space="preserve">për </w:t>
      </w:r>
      <w:r w:rsidRPr="00F9273E">
        <w:rPr>
          <w:rFonts w:eastAsia="Times New Roman"/>
          <w:spacing w:val="-2"/>
          <w:szCs w:val="22"/>
          <w:lang w:val="sq-AL"/>
        </w:rPr>
        <w:t>shpërndarjen/transmetim;</w:t>
      </w:r>
    </w:p>
    <w:p w14:paraId="1B16A4CB" w14:textId="33B6AA50" w:rsidR="00F9273E" w:rsidRPr="00F9273E" w:rsidRDefault="00F9273E" w:rsidP="00F9273E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before="42" w:line="271" w:lineRule="auto"/>
        <w:ind w:right="359"/>
        <w:rPr>
          <w:rFonts w:eastAsia="Times New Roman"/>
          <w:szCs w:val="22"/>
          <w:lang w:val="sq-AL"/>
        </w:rPr>
      </w:pPr>
      <w:r w:rsidRPr="00F9273E">
        <w:rPr>
          <w:rFonts w:eastAsia="Times New Roman"/>
          <w:szCs w:val="22"/>
          <w:lang w:val="sq-AL"/>
        </w:rPr>
        <w:t>Deklaratë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nga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operatori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ekonomik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që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transmetimi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i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reklamës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do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të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jepet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nga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organet</w:t>
      </w:r>
      <w:r w:rsidRPr="00F9273E">
        <w:rPr>
          <w:rFonts w:eastAsia="Times New Roman"/>
          <w:spacing w:val="40"/>
          <w:szCs w:val="22"/>
          <w:lang w:val="sq-AL"/>
        </w:rPr>
        <w:t xml:space="preserve"> </w:t>
      </w:r>
      <w:r w:rsidRPr="00F9273E">
        <w:rPr>
          <w:rFonts w:eastAsia="Times New Roman"/>
          <w:szCs w:val="22"/>
          <w:lang w:val="sq-AL"/>
        </w:rPr>
        <w:t>e masmedias, të cilat janë aktive dhe të licen</w:t>
      </w:r>
      <w:r w:rsidR="00494655">
        <w:rPr>
          <w:rFonts w:eastAsia="Times New Roman"/>
          <w:szCs w:val="22"/>
          <w:lang w:val="sq-AL"/>
        </w:rPr>
        <w:t>c</w:t>
      </w:r>
      <w:r w:rsidRPr="00F9273E">
        <w:rPr>
          <w:rFonts w:eastAsia="Times New Roman"/>
          <w:szCs w:val="22"/>
          <w:lang w:val="sq-AL"/>
        </w:rPr>
        <w:t>uara sipas legjislacionit në fuqi.</w:t>
      </w:r>
    </w:p>
    <w:p w14:paraId="4EBCBD90" w14:textId="77777777" w:rsidR="00F9273E" w:rsidRPr="00F9273E" w:rsidRDefault="00F9273E" w:rsidP="00F9273E">
      <w:pPr>
        <w:widowControl w:val="0"/>
        <w:autoSpaceDE w:val="0"/>
        <w:autoSpaceDN w:val="0"/>
        <w:spacing w:before="4"/>
        <w:rPr>
          <w:rFonts w:eastAsia="Times New Roman"/>
          <w:lang w:val="sq-AL"/>
        </w:rPr>
      </w:pPr>
    </w:p>
    <w:p w14:paraId="4280EB77" w14:textId="052E37A2" w:rsidR="00553531" w:rsidRPr="00F9273E" w:rsidRDefault="00F9273E" w:rsidP="00F9273E">
      <w:pPr>
        <w:widowControl w:val="0"/>
        <w:autoSpaceDE w:val="0"/>
        <w:autoSpaceDN w:val="0"/>
        <w:spacing w:before="1" w:line="276" w:lineRule="auto"/>
        <w:ind w:right="355"/>
        <w:jc w:val="both"/>
        <w:rPr>
          <w:rFonts w:eastAsia="Times New Roman"/>
          <w:lang w:val="sq-AL"/>
        </w:rPr>
      </w:pPr>
      <w:r w:rsidRPr="00F9273E">
        <w:rPr>
          <w:rFonts w:eastAsia="Times New Roman"/>
          <w:lang w:val="sq-AL"/>
        </w:rPr>
        <w:t>Mosplotësimi i kritereve të mësipërme përbën kusht për skualifikimin e ofertuesit. Dokumentacioni të jetë origjinal ose kopje e noterizuar dhe duhet të jetë lëshuar brenda tre muajve nga data e zhvillimit të procedurës.</w:t>
      </w:r>
    </w:p>
    <w:p w14:paraId="2A8718A1" w14:textId="77777777" w:rsidR="000915C6" w:rsidRDefault="000915C6" w:rsidP="004143F8">
      <w:pPr>
        <w:widowControl w:val="0"/>
        <w:autoSpaceDE w:val="0"/>
        <w:autoSpaceDN w:val="0"/>
        <w:spacing w:before="35"/>
        <w:jc w:val="both"/>
        <w:rPr>
          <w:rFonts w:eastAsia="Times New Roman"/>
          <w:lang w:val="sq-AL"/>
        </w:rPr>
      </w:pPr>
    </w:p>
    <w:p w14:paraId="352D79BA" w14:textId="2DA9F93E" w:rsidR="008422C0" w:rsidRPr="00715DCF" w:rsidRDefault="008422C0" w:rsidP="00D15C69">
      <w:pPr>
        <w:pStyle w:val="BodyText"/>
        <w:numPr>
          <w:ilvl w:val="0"/>
          <w:numId w:val="14"/>
        </w:numPr>
        <w:spacing w:before="83" w:line="232" w:lineRule="auto"/>
        <w:ind w:right="732"/>
        <w:jc w:val="both"/>
        <w:rPr>
          <w:b/>
          <w:bCs/>
          <w:color w:val="000000" w:themeColor="text1"/>
          <w:szCs w:val="24"/>
          <w:u w:val="single"/>
          <w:lang w:val="en-US"/>
        </w:rPr>
      </w:pPr>
      <w:r w:rsidRPr="00715DCF">
        <w:rPr>
          <w:b/>
          <w:bCs/>
          <w:color w:val="000000" w:themeColor="text1"/>
          <w:szCs w:val="24"/>
          <w:u w:val="single"/>
          <w:lang w:val="en-US"/>
        </w:rPr>
        <w:t>KRITERET E VLERËSIMIT:</w:t>
      </w:r>
    </w:p>
    <w:p w14:paraId="25E05921" w14:textId="77777777" w:rsidR="00C7679D" w:rsidRPr="00EE41D3" w:rsidRDefault="00C7679D" w:rsidP="00F021B1">
      <w:pPr>
        <w:pStyle w:val="BodyText"/>
        <w:spacing w:before="83" w:line="232" w:lineRule="auto"/>
        <w:ind w:left="720" w:right="732"/>
        <w:jc w:val="both"/>
        <w:rPr>
          <w:b/>
          <w:bCs/>
          <w:color w:val="212121"/>
          <w:szCs w:val="24"/>
          <w:u w:val="single"/>
          <w:lang w:val="en-US"/>
        </w:rPr>
      </w:pPr>
    </w:p>
    <w:p w14:paraId="2CA399E1" w14:textId="72A70DDB" w:rsidR="008422C0" w:rsidRPr="00EE41D3" w:rsidRDefault="008422C0" w:rsidP="008422C0">
      <w:pPr>
        <w:pStyle w:val="BodyText"/>
        <w:spacing w:before="83" w:line="232" w:lineRule="auto"/>
        <w:ind w:right="732"/>
        <w:jc w:val="both"/>
        <w:rPr>
          <w:color w:val="212121"/>
          <w:szCs w:val="24"/>
        </w:rPr>
      </w:pPr>
      <w:proofErr w:type="spellStart"/>
      <w:r w:rsidRPr="00EE41D3">
        <w:rPr>
          <w:color w:val="212121"/>
          <w:szCs w:val="24"/>
        </w:rPr>
        <w:t>Të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gjitha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kriteret</w:t>
      </w:r>
      <w:proofErr w:type="spellEnd"/>
      <w:r w:rsidRPr="00EE41D3">
        <w:rPr>
          <w:color w:val="212121"/>
          <w:szCs w:val="24"/>
        </w:rPr>
        <w:t xml:space="preserve"> e </w:t>
      </w:r>
      <w:proofErr w:type="spellStart"/>
      <w:r w:rsidRPr="00EE41D3">
        <w:rPr>
          <w:color w:val="212121"/>
          <w:szCs w:val="24"/>
        </w:rPr>
        <w:t>vendosura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për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vlerësimin</w:t>
      </w:r>
      <w:proofErr w:type="spellEnd"/>
      <w:r w:rsidRPr="00EE41D3">
        <w:rPr>
          <w:color w:val="212121"/>
          <w:szCs w:val="24"/>
        </w:rPr>
        <w:t xml:space="preserve"> e </w:t>
      </w:r>
      <w:proofErr w:type="spellStart"/>
      <w:r w:rsidRPr="00EE41D3">
        <w:rPr>
          <w:color w:val="212121"/>
          <w:szCs w:val="24"/>
        </w:rPr>
        <w:t>ofertave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janë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objektive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dhe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shprehen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në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shifra</w:t>
      </w:r>
      <w:proofErr w:type="spellEnd"/>
      <w:r w:rsidRPr="00EE41D3">
        <w:rPr>
          <w:color w:val="212121"/>
          <w:szCs w:val="24"/>
        </w:rPr>
        <w:t xml:space="preserve">. </w:t>
      </w:r>
      <w:proofErr w:type="spellStart"/>
      <w:r w:rsidRPr="00EE41D3">
        <w:rPr>
          <w:color w:val="212121"/>
          <w:szCs w:val="24"/>
        </w:rPr>
        <w:t>Pikët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maksimale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që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mund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të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marrë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një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Ofertë</w:t>
      </w:r>
      <w:proofErr w:type="spellEnd"/>
      <w:r w:rsidRPr="00EE41D3">
        <w:rPr>
          <w:color w:val="212121"/>
          <w:szCs w:val="24"/>
        </w:rPr>
        <w:t xml:space="preserve"> do </w:t>
      </w:r>
      <w:proofErr w:type="spellStart"/>
      <w:r w:rsidRPr="00EE41D3">
        <w:rPr>
          <w:color w:val="212121"/>
          <w:szCs w:val="24"/>
        </w:rPr>
        <w:t>të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jenë</w:t>
      </w:r>
      <w:proofErr w:type="spellEnd"/>
      <w:r w:rsidRPr="00EE41D3">
        <w:rPr>
          <w:color w:val="212121"/>
          <w:szCs w:val="24"/>
        </w:rPr>
        <w:t xml:space="preserve"> 100.</w:t>
      </w:r>
    </w:p>
    <w:p w14:paraId="1B532741" w14:textId="77777777" w:rsidR="008422C0" w:rsidRPr="002E657A" w:rsidRDefault="008422C0" w:rsidP="008422C0">
      <w:pPr>
        <w:pStyle w:val="BodyText"/>
        <w:spacing w:before="83" w:line="232" w:lineRule="auto"/>
        <w:ind w:right="732"/>
        <w:jc w:val="both"/>
        <w:rPr>
          <w:color w:val="212121"/>
          <w:szCs w:val="24"/>
        </w:rPr>
      </w:pPr>
    </w:p>
    <w:p w14:paraId="2E9B6E51" w14:textId="218EB9BE" w:rsidR="008422C0" w:rsidRPr="002E657A" w:rsidRDefault="008422C0" w:rsidP="008422C0">
      <w:pPr>
        <w:pStyle w:val="BodyText"/>
        <w:spacing w:before="83" w:line="232" w:lineRule="auto"/>
        <w:ind w:right="732"/>
        <w:jc w:val="both"/>
        <w:rPr>
          <w:color w:val="212121"/>
          <w:szCs w:val="24"/>
        </w:rPr>
      </w:pPr>
      <w:bookmarkStart w:id="1" w:name="_Hlk227064710"/>
      <w:proofErr w:type="spellStart"/>
      <w:r w:rsidRPr="002E657A">
        <w:rPr>
          <w:color w:val="212121"/>
          <w:szCs w:val="24"/>
        </w:rPr>
        <w:t>Kriteri</w:t>
      </w:r>
      <w:proofErr w:type="spellEnd"/>
      <w:r w:rsidRPr="002E657A">
        <w:rPr>
          <w:color w:val="212121"/>
          <w:szCs w:val="24"/>
        </w:rPr>
        <w:t xml:space="preserve"> </w:t>
      </w:r>
      <w:r w:rsidR="002E657A" w:rsidRPr="002E657A">
        <w:rPr>
          <w:color w:val="212121"/>
          <w:szCs w:val="24"/>
        </w:rPr>
        <w:t>1</w:t>
      </w:r>
      <w:r w:rsidRPr="002E657A">
        <w:rPr>
          <w:color w:val="212121"/>
          <w:szCs w:val="24"/>
        </w:rPr>
        <w:t xml:space="preserve"> </w:t>
      </w:r>
      <w:bookmarkEnd w:id="1"/>
      <w:r w:rsidRPr="002E657A">
        <w:rPr>
          <w:color w:val="212121"/>
          <w:szCs w:val="24"/>
        </w:rPr>
        <w:t>-</w:t>
      </w:r>
      <w:r w:rsidR="002E657A" w:rsidRPr="002E657A">
        <w:rPr>
          <w:rFonts w:eastAsia="Times New Roman"/>
          <w:szCs w:val="24"/>
          <w:lang w:val="it-IT" w:eastAsia="en-US"/>
        </w:rPr>
        <w:t xml:space="preserve"> organi i masmedias së ofruar </w:t>
      </w:r>
      <w:r w:rsidRPr="002E657A">
        <w:rPr>
          <w:color w:val="212121"/>
          <w:szCs w:val="24"/>
        </w:rPr>
        <w:t xml:space="preserve">– </w:t>
      </w:r>
      <w:r w:rsidR="002E657A" w:rsidRPr="002E657A">
        <w:rPr>
          <w:color w:val="212121"/>
          <w:szCs w:val="24"/>
        </w:rPr>
        <w:t>15</w:t>
      </w:r>
      <w:r w:rsidRPr="002E657A">
        <w:rPr>
          <w:color w:val="212121"/>
          <w:szCs w:val="24"/>
        </w:rPr>
        <w:t xml:space="preserve"> </w:t>
      </w:r>
      <w:proofErr w:type="spellStart"/>
      <w:r w:rsidRPr="002E657A">
        <w:rPr>
          <w:color w:val="212121"/>
          <w:szCs w:val="24"/>
        </w:rPr>
        <w:t>pikë</w:t>
      </w:r>
      <w:proofErr w:type="spellEnd"/>
    </w:p>
    <w:p w14:paraId="47E34656" w14:textId="7F7AB56B" w:rsidR="002E657A" w:rsidRPr="002E657A" w:rsidRDefault="002E657A" w:rsidP="008422C0">
      <w:pPr>
        <w:pStyle w:val="BodyText"/>
        <w:spacing w:before="83" w:line="232" w:lineRule="auto"/>
        <w:ind w:right="732"/>
        <w:jc w:val="both"/>
        <w:rPr>
          <w:color w:val="212121"/>
          <w:szCs w:val="24"/>
        </w:rPr>
      </w:pPr>
      <w:proofErr w:type="spellStart"/>
      <w:r w:rsidRPr="002E657A">
        <w:rPr>
          <w:color w:val="212121"/>
          <w:szCs w:val="24"/>
        </w:rPr>
        <w:t>Kriteri</w:t>
      </w:r>
      <w:proofErr w:type="spellEnd"/>
      <w:r w:rsidRPr="002E657A">
        <w:rPr>
          <w:color w:val="212121"/>
          <w:szCs w:val="24"/>
        </w:rPr>
        <w:t xml:space="preserve"> 2- </w:t>
      </w:r>
      <w:proofErr w:type="spellStart"/>
      <w:r w:rsidRPr="002E657A">
        <w:rPr>
          <w:color w:val="212121"/>
          <w:szCs w:val="24"/>
        </w:rPr>
        <w:t>koha</w:t>
      </w:r>
      <w:proofErr w:type="spellEnd"/>
      <w:r w:rsidRPr="002E657A">
        <w:rPr>
          <w:color w:val="212121"/>
          <w:szCs w:val="24"/>
        </w:rPr>
        <w:t xml:space="preserve"> e </w:t>
      </w:r>
      <w:proofErr w:type="spellStart"/>
      <w:r w:rsidRPr="002E657A">
        <w:rPr>
          <w:color w:val="212121"/>
          <w:szCs w:val="24"/>
        </w:rPr>
        <w:t>transmetimit</w:t>
      </w:r>
      <w:proofErr w:type="spellEnd"/>
      <w:r w:rsidRPr="002E657A">
        <w:rPr>
          <w:color w:val="212121"/>
          <w:szCs w:val="24"/>
        </w:rPr>
        <w:t xml:space="preserve"> -  15 </w:t>
      </w:r>
      <w:proofErr w:type="spellStart"/>
      <w:r w:rsidRPr="002E657A">
        <w:rPr>
          <w:color w:val="212121"/>
          <w:szCs w:val="24"/>
        </w:rPr>
        <w:t>pikë</w:t>
      </w:r>
      <w:proofErr w:type="spellEnd"/>
    </w:p>
    <w:p w14:paraId="1BE3EBD9" w14:textId="54506748" w:rsidR="008422C0" w:rsidRPr="002E657A" w:rsidRDefault="008422C0" w:rsidP="008422C0">
      <w:pPr>
        <w:pStyle w:val="BodyText"/>
        <w:spacing w:before="83" w:line="232" w:lineRule="auto"/>
        <w:ind w:right="732"/>
        <w:jc w:val="both"/>
        <w:rPr>
          <w:color w:val="212121"/>
          <w:szCs w:val="24"/>
        </w:rPr>
      </w:pPr>
      <w:proofErr w:type="spellStart"/>
      <w:r w:rsidRPr="002E657A">
        <w:rPr>
          <w:color w:val="212121"/>
          <w:szCs w:val="24"/>
        </w:rPr>
        <w:t>Kriteri</w:t>
      </w:r>
      <w:proofErr w:type="spellEnd"/>
      <w:r w:rsidRPr="002E657A">
        <w:rPr>
          <w:color w:val="212121"/>
          <w:szCs w:val="24"/>
        </w:rPr>
        <w:t xml:space="preserve"> </w:t>
      </w:r>
      <w:r w:rsidR="002E657A" w:rsidRPr="002E657A">
        <w:rPr>
          <w:color w:val="212121"/>
          <w:szCs w:val="24"/>
        </w:rPr>
        <w:t>3</w:t>
      </w:r>
      <w:r w:rsidRPr="002E657A">
        <w:rPr>
          <w:color w:val="212121"/>
          <w:szCs w:val="24"/>
        </w:rPr>
        <w:t xml:space="preserve"> – </w:t>
      </w:r>
      <w:proofErr w:type="spellStart"/>
      <w:r w:rsidRPr="002E657A">
        <w:rPr>
          <w:color w:val="212121"/>
          <w:szCs w:val="24"/>
        </w:rPr>
        <w:t>Oferta</w:t>
      </w:r>
      <w:proofErr w:type="spellEnd"/>
      <w:r w:rsidRPr="002E657A">
        <w:rPr>
          <w:color w:val="212121"/>
          <w:szCs w:val="24"/>
        </w:rPr>
        <w:t xml:space="preserve"> </w:t>
      </w:r>
      <w:proofErr w:type="spellStart"/>
      <w:r w:rsidRPr="002E657A">
        <w:rPr>
          <w:color w:val="212121"/>
          <w:szCs w:val="24"/>
        </w:rPr>
        <w:t>ekonomike</w:t>
      </w:r>
      <w:proofErr w:type="spellEnd"/>
      <w:r w:rsidRPr="002E657A">
        <w:rPr>
          <w:color w:val="212121"/>
          <w:szCs w:val="24"/>
        </w:rPr>
        <w:t xml:space="preserve"> – </w:t>
      </w:r>
      <w:r w:rsidR="008D7053" w:rsidRPr="002E657A">
        <w:rPr>
          <w:color w:val="212121"/>
          <w:szCs w:val="24"/>
        </w:rPr>
        <w:t>70-</w:t>
      </w:r>
      <w:r w:rsidRPr="002E657A">
        <w:rPr>
          <w:color w:val="212121"/>
          <w:szCs w:val="24"/>
        </w:rPr>
        <w:t xml:space="preserve"> </w:t>
      </w:r>
      <w:proofErr w:type="spellStart"/>
      <w:r w:rsidRPr="002E657A">
        <w:rPr>
          <w:color w:val="212121"/>
          <w:szCs w:val="24"/>
        </w:rPr>
        <w:t>pikë</w:t>
      </w:r>
      <w:proofErr w:type="spellEnd"/>
    </w:p>
    <w:p w14:paraId="2E633930" w14:textId="77777777" w:rsidR="002355A0" w:rsidRDefault="002355A0" w:rsidP="008422C0">
      <w:pPr>
        <w:pStyle w:val="BodyText"/>
        <w:spacing w:before="83" w:line="232" w:lineRule="auto"/>
        <w:ind w:right="732"/>
        <w:jc w:val="both"/>
        <w:rPr>
          <w:color w:val="212121"/>
          <w:szCs w:val="24"/>
        </w:rPr>
      </w:pPr>
    </w:p>
    <w:p w14:paraId="1C83C9BD" w14:textId="6955F9BA" w:rsidR="002355A0" w:rsidRPr="002355A0" w:rsidRDefault="002355A0" w:rsidP="002355A0">
      <w:pPr>
        <w:spacing w:line="360" w:lineRule="auto"/>
        <w:jc w:val="both"/>
        <w:rPr>
          <w:rFonts w:eastAsia="Times New Roman"/>
          <w:b/>
          <w:lang w:val="it-IT"/>
        </w:rPr>
      </w:pPr>
      <w:r w:rsidRPr="002355A0">
        <w:rPr>
          <w:rFonts w:eastAsia="Times New Roman"/>
          <w:b/>
          <w:lang w:val="it-IT"/>
        </w:rPr>
        <w:t>Kushte</w:t>
      </w:r>
      <w:r w:rsidR="00715DCF">
        <w:rPr>
          <w:rFonts w:eastAsia="Times New Roman"/>
          <w:b/>
          <w:lang w:val="it-IT"/>
        </w:rPr>
        <w:t>t</w:t>
      </w:r>
      <w:r w:rsidRPr="002355A0">
        <w:rPr>
          <w:rFonts w:eastAsia="Times New Roman"/>
          <w:b/>
          <w:lang w:val="it-IT"/>
        </w:rPr>
        <w:t xml:space="preserve"> specifike</w:t>
      </w:r>
      <w:r w:rsidR="00D15C69">
        <w:rPr>
          <w:rFonts w:eastAsia="Times New Roman"/>
          <w:b/>
          <w:lang w:val="it-IT"/>
        </w:rPr>
        <w:t>:</w:t>
      </w:r>
    </w:p>
    <w:p w14:paraId="06DF24D7" w14:textId="3145E9A4" w:rsidR="002355A0" w:rsidRPr="002355A0" w:rsidRDefault="002355A0" w:rsidP="002355A0">
      <w:pPr>
        <w:numPr>
          <w:ilvl w:val="0"/>
          <w:numId w:val="9"/>
        </w:numPr>
        <w:spacing w:after="200" w:line="276" w:lineRule="auto"/>
        <w:jc w:val="both"/>
        <w:rPr>
          <w:rFonts w:eastAsia="Times New Roman"/>
          <w:i/>
          <w:lang w:val="it-IT"/>
        </w:rPr>
      </w:pPr>
      <w:bookmarkStart w:id="2" w:name="_Hlk227056895"/>
      <w:r w:rsidRPr="002355A0">
        <w:rPr>
          <w:rFonts w:eastAsia="Times New Roman"/>
          <w:i/>
          <w:color w:val="000000"/>
          <w:lang w:val="it-IT"/>
        </w:rPr>
        <w:t xml:space="preserve">Prodhim spoti publicitar </w:t>
      </w:r>
      <w:r w:rsidRPr="002355A0">
        <w:rPr>
          <w:rFonts w:eastAsia="Times New Roman"/>
          <w:i/>
          <w:lang w:val="it-IT"/>
        </w:rPr>
        <w:t>sipas kërkesave dhe miratimit final nga DPPI</w:t>
      </w:r>
      <w:r w:rsidR="00D15C69">
        <w:rPr>
          <w:rFonts w:eastAsia="Times New Roman"/>
          <w:i/>
          <w:lang w:val="it-IT"/>
        </w:rPr>
        <w:t>;</w:t>
      </w:r>
    </w:p>
    <w:p w14:paraId="39950307" w14:textId="4C3E7EEF" w:rsidR="002355A0" w:rsidRPr="002355A0" w:rsidRDefault="002355A0" w:rsidP="002355A0">
      <w:pPr>
        <w:numPr>
          <w:ilvl w:val="0"/>
          <w:numId w:val="9"/>
        </w:numPr>
        <w:spacing w:after="200" w:line="276" w:lineRule="auto"/>
        <w:contextualSpacing/>
        <w:rPr>
          <w:rFonts w:eastAsia="Times New Roman"/>
          <w:i/>
          <w:lang w:val="it-IT"/>
        </w:rPr>
      </w:pPr>
      <w:r w:rsidRPr="002355A0">
        <w:rPr>
          <w:rFonts w:eastAsia="Times New Roman"/>
          <w:i/>
          <w:lang w:val="it-IT"/>
        </w:rPr>
        <w:t xml:space="preserve">Transmetimi i spotit në jo më pak se 2 Televizione,  për një periudhë </w:t>
      </w:r>
      <w:r w:rsidR="00F9273E">
        <w:rPr>
          <w:rFonts w:eastAsia="Times New Roman"/>
          <w:i/>
          <w:lang w:val="it-IT"/>
        </w:rPr>
        <w:t>kat</w:t>
      </w:r>
      <w:r w:rsidR="00612D13">
        <w:rPr>
          <w:rFonts w:eastAsia="Times New Roman"/>
          <w:i/>
          <w:lang w:val="it-IT"/>
        </w:rPr>
        <w:t>ë</w:t>
      </w:r>
      <w:r w:rsidR="00F9273E">
        <w:rPr>
          <w:rFonts w:eastAsia="Times New Roman"/>
          <w:i/>
          <w:lang w:val="it-IT"/>
        </w:rPr>
        <w:t>r</w:t>
      </w:r>
      <w:r w:rsidRPr="002355A0">
        <w:rPr>
          <w:rFonts w:eastAsia="Times New Roman"/>
          <w:i/>
          <w:lang w:val="it-IT"/>
        </w:rPr>
        <w:t xml:space="preserve"> ditore dhe  jo më pak se </w:t>
      </w:r>
      <w:r w:rsidR="00F9273E">
        <w:rPr>
          <w:rFonts w:eastAsia="Times New Roman"/>
          <w:i/>
          <w:lang w:val="it-IT"/>
        </w:rPr>
        <w:t>6</w:t>
      </w:r>
      <w:r w:rsidRPr="002355A0">
        <w:rPr>
          <w:rFonts w:eastAsia="Times New Roman"/>
          <w:i/>
          <w:lang w:val="it-IT"/>
        </w:rPr>
        <w:t xml:space="preserve"> transmetimeve në ditë</w:t>
      </w:r>
      <w:r w:rsidR="00D15C69">
        <w:rPr>
          <w:rFonts w:eastAsia="Times New Roman"/>
          <w:i/>
          <w:color w:val="000000"/>
        </w:rPr>
        <w:t>;</w:t>
      </w:r>
    </w:p>
    <w:bookmarkEnd w:id="2"/>
    <w:p w14:paraId="24A202DB" w14:textId="385C2775" w:rsidR="002355A0" w:rsidRPr="002355A0" w:rsidRDefault="002355A0" w:rsidP="002355A0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Times New Roman"/>
          <w:i/>
          <w:lang w:val="it-IT"/>
        </w:rPr>
      </w:pPr>
      <w:r w:rsidRPr="002355A0">
        <w:rPr>
          <w:rFonts w:eastAsia="Times New Roman"/>
          <w:i/>
          <w:lang w:val="it-IT"/>
        </w:rPr>
        <w:lastRenderedPageBreak/>
        <w:t>Buxheti te paraqitet i ve</w:t>
      </w:r>
      <w:r w:rsidR="00612D13">
        <w:rPr>
          <w:rFonts w:eastAsia="Times New Roman"/>
          <w:i/>
          <w:lang w:val="it-IT"/>
        </w:rPr>
        <w:t>ç</w:t>
      </w:r>
      <w:r w:rsidRPr="002355A0">
        <w:rPr>
          <w:rFonts w:eastAsia="Times New Roman"/>
          <w:i/>
          <w:lang w:val="it-IT"/>
        </w:rPr>
        <w:t>ant</w:t>
      </w:r>
      <w:r w:rsidR="00612D13">
        <w:rPr>
          <w:rFonts w:eastAsia="Times New Roman"/>
          <w:i/>
          <w:lang w:val="it-IT"/>
        </w:rPr>
        <w:t>ë</w:t>
      </w:r>
      <w:r w:rsidRPr="002355A0">
        <w:rPr>
          <w:rFonts w:eastAsia="Times New Roman"/>
          <w:i/>
          <w:lang w:val="it-IT"/>
        </w:rPr>
        <w:t xml:space="preserve"> dhe i detajuar për të gjithë zërat, bazuar ne formularin e nje media plani te paraqitur nga ofertuesi</w:t>
      </w:r>
      <w:r w:rsidR="00D15C69">
        <w:rPr>
          <w:rFonts w:eastAsia="Times New Roman"/>
          <w:i/>
          <w:lang w:val="it-IT"/>
        </w:rPr>
        <w:t>;</w:t>
      </w:r>
    </w:p>
    <w:p w14:paraId="765440D4" w14:textId="77777777" w:rsidR="002355A0" w:rsidRPr="002355A0" w:rsidRDefault="002355A0" w:rsidP="002355A0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Times New Roman"/>
          <w:i/>
          <w:u w:val="single"/>
          <w:lang w:val="it-IT"/>
        </w:rPr>
      </w:pPr>
      <w:r w:rsidRPr="002355A0">
        <w:rPr>
          <w:rFonts w:eastAsia="Times New Roman"/>
          <w:i/>
          <w:u w:val="single"/>
          <w:lang w:val="it-IT"/>
        </w:rPr>
        <w:t>Në përfundim të realizimit të  procedurës, operatori ekonomik do të paraqesë pranë DPPI raportin e monitorimit.</w:t>
      </w:r>
    </w:p>
    <w:p w14:paraId="7BD49D76" w14:textId="77777777" w:rsidR="002355A0" w:rsidRPr="002355A0" w:rsidRDefault="002355A0" w:rsidP="002355A0">
      <w:pPr>
        <w:spacing w:after="200" w:line="276" w:lineRule="auto"/>
        <w:contextualSpacing/>
        <w:jc w:val="both"/>
        <w:rPr>
          <w:rFonts w:eastAsia="Times New Roman"/>
          <w:lang w:val="it-IT"/>
        </w:rPr>
      </w:pPr>
    </w:p>
    <w:p w14:paraId="59B968D5" w14:textId="3AAA1331" w:rsidR="002355A0" w:rsidRDefault="002355A0" w:rsidP="002355A0">
      <w:pPr>
        <w:jc w:val="both"/>
        <w:rPr>
          <w:rFonts w:eastAsia="Times New Roman"/>
          <w:lang w:val="it-IT"/>
        </w:rPr>
      </w:pPr>
      <w:r w:rsidRPr="002355A0">
        <w:rPr>
          <w:rFonts w:eastAsia="Times New Roman"/>
          <w:lang w:val="it-IT"/>
        </w:rPr>
        <w:t xml:space="preserve">Më shumë informacion  mund të gjeni ne </w:t>
      </w:r>
      <w:r w:rsidR="00D15C69">
        <w:rPr>
          <w:rFonts w:eastAsia="Times New Roman"/>
          <w:lang w:val="it-IT"/>
        </w:rPr>
        <w:t>f</w:t>
      </w:r>
      <w:r w:rsidRPr="002355A0">
        <w:rPr>
          <w:rFonts w:eastAsia="Times New Roman"/>
          <w:lang w:val="it-IT"/>
        </w:rPr>
        <w:t xml:space="preserve">aqen </w:t>
      </w:r>
      <w:r w:rsidR="00D15C69">
        <w:rPr>
          <w:rFonts w:eastAsia="Times New Roman"/>
          <w:lang w:val="it-IT"/>
        </w:rPr>
        <w:t>zyrtare të</w:t>
      </w:r>
      <w:r w:rsidRPr="002355A0">
        <w:rPr>
          <w:rFonts w:eastAsia="Times New Roman"/>
          <w:lang w:val="it-IT"/>
        </w:rPr>
        <w:t xml:space="preserve"> DPPI-s</w:t>
      </w:r>
      <w:r w:rsidR="00D15C69">
        <w:rPr>
          <w:rFonts w:eastAsia="Times New Roman"/>
          <w:lang w:val="it-IT"/>
        </w:rPr>
        <w:t>ë</w:t>
      </w:r>
      <w:r w:rsidRPr="002355A0">
        <w:rPr>
          <w:rFonts w:eastAsia="Times New Roman"/>
          <w:lang w:val="it-IT"/>
        </w:rPr>
        <w:t xml:space="preserve"> , me adresë </w:t>
      </w:r>
      <w:r w:rsidRPr="002355A0">
        <w:rPr>
          <w:rFonts w:eastAsia="Times New Roman"/>
          <w:color w:val="0000FF"/>
          <w:u w:val="single"/>
          <w:lang w:val="it-IT"/>
        </w:rPr>
        <w:fldChar w:fldCharType="begin"/>
      </w:r>
      <w:r w:rsidRPr="002355A0">
        <w:rPr>
          <w:rFonts w:eastAsia="Times New Roman"/>
          <w:color w:val="0000FF"/>
          <w:u w:val="single"/>
          <w:lang w:val="it-IT"/>
        </w:rPr>
        <w:instrText xml:space="preserve"> HYPERLINK "http://www.dppi.gov.al" </w:instrText>
      </w:r>
      <w:r w:rsidRPr="002355A0">
        <w:rPr>
          <w:rFonts w:eastAsia="Times New Roman"/>
          <w:color w:val="0000FF"/>
          <w:u w:val="single"/>
          <w:lang w:val="it-IT"/>
        </w:rPr>
      </w:r>
      <w:r w:rsidRPr="002355A0">
        <w:rPr>
          <w:rFonts w:eastAsia="Times New Roman"/>
          <w:color w:val="0000FF"/>
          <w:u w:val="single"/>
          <w:lang w:val="it-IT"/>
        </w:rPr>
        <w:fldChar w:fldCharType="separate"/>
      </w:r>
      <w:r w:rsidRPr="002355A0">
        <w:rPr>
          <w:rFonts w:eastAsia="Times New Roman"/>
          <w:color w:val="0000FF"/>
          <w:u w:val="single"/>
          <w:lang w:val="it-IT"/>
        </w:rPr>
        <w:t>www.dppi.gov.al</w:t>
      </w:r>
      <w:r w:rsidRPr="002355A0">
        <w:rPr>
          <w:rFonts w:eastAsia="Times New Roman"/>
          <w:color w:val="0000FF"/>
          <w:u w:val="single"/>
          <w:lang w:val="it-IT"/>
        </w:rPr>
        <w:fldChar w:fldCharType="end"/>
      </w:r>
      <w:r w:rsidR="00D15C69">
        <w:rPr>
          <w:rFonts w:eastAsia="Times New Roman"/>
          <w:lang w:val="it-IT"/>
        </w:rPr>
        <w:t>.</w:t>
      </w:r>
    </w:p>
    <w:p w14:paraId="372FDC21" w14:textId="77777777" w:rsidR="00B747B5" w:rsidRPr="002355A0" w:rsidRDefault="00B747B5" w:rsidP="002355A0">
      <w:pPr>
        <w:jc w:val="both"/>
        <w:rPr>
          <w:rFonts w:eastAsia="Times New Roman"/>
          <w:lang w:val="it-IT"/>
        </w:rPr>
      </w:pPr>
    </w:p>
    <w:p w14:paraId="38F7923D" w14:textId="6D0FE483" w:rsidR="002355A0" w:rsidRPr="002355A0" w:rsidRDefault="002355A0" w:rsidP="002355A0">
      <w:pPr>
        <w:jc w:val="both"/>
        <w:rPr>
          <w:rFonts w:eastAsia="Times New Roman"/>
          <w:lang w:val="it-IT"/>
        </w:rPr>
      </w:pPr>
      <w:r w:rsidRPr="002355A0">
        <w:rPr>
          <w:rFonts w:eastAsia="Times New Roman"/>
          <w:lang w:val="it-IT"/>
        </w:rPr>
        <w:t>Për informacione të mëtejshme ose për paqart</w:t>
      </w:r>
      <w:r w:rsidR="00D15C69">
        <w:rPr>
          <w:rFonts w:eastAsia="Times New Roman"/>
          <w:lang w:val="it-IT"/>
        </w:rPr>
        <w:t>ë</w:t>
      </w:r>
      <w:r w:rsidRPr="002355A0">
        <w:rPr>
          <w:rFonts w:eastAsia="Times New Roman"/>
          <w:lang w:val="it-IT"/>
        </w:rPr>
        <w:t xml:space="preserve">si ju lutem kontaktoni në adresen e </w:t>
      </w:r>
      <w:r w:rsidR="00D15C69">
        <w:rPr>
          <w:rFonts w:eastAsia="Times New Roman"/>
          <w:lang w:val="it-IT"/>
        </w:rPr>
        <w:t>emailit</w:t>
      </w:r>
      <w:r w:rsidRPr="002355A0">
        <w:rPr>
          <w:rFonts w:eastAsia="Times New Roman"/>
          <w:lang w:val="it-IT"/>
        </w:rPr>
        <w:t>:</w:t>
      </w:r>
    </w:p>
    <w:p w14:paraId="0CB2065B" w14:textId="77777777" w:rsidR="002355A0" w:rsidRPr="002355A0" w:rsidRDefault="002355A0" w:rsidP="002355A0">
      <w:pPr>
        <w:jc w:val="both"/>
        <w:rPr>
          <w:rFonts w:eastAsia="Times New Roman"/>
          <w:lang w:val="it-IT"/>
        </w:rPr>
      </w:pPr>
    </w:p>
    <w:p w14:paraId="3B77BB48" w14:textId="77777777" w:rsidR="002355A0" w:rsidRPr="002355A0" w:rsidRDefault="002355A0" w:rsidP="002355A0">
      <w:pPr>
        <w:jc w:val="both"/>
        <w:rPr>
          <w:rFonts w:eastAsia="Times New Roman"/>
          <w:b/>
          <w:bCs/>
          <w:i/>
          <w:lang w:val="it-IT"/>
        </w:rPr>
      </w:pPr>
      <w:r w:rsidRPr="002355A0">
        <w:rPr>
          <w:rFonts w:eastAsia="Times New Roman"/>
          <w:b/>
          <w:bCs/>
          <w:i/>
          <w:lang w:val="it-IT"/>
        </w:rPr>
        <w:t>e-mail:Sonila.Meka@dppi.gov.al</w:t>
      </w:r>
    </w:p>
    <w:p w14:paraId="0D125495" w14:textId="77777777" w:rsidR="002355A0" w:rsidRPr="002355A0" w:rsidRDefault="002355A0" w:rsidP="002355A0">
      <w:pPr>
        <w:jc w:val="both"/>
        <w:rPr>
          <w:rFonts w:eastAsia="Times New Roman"/>
          <w:lang w:val="it-IT"/>
        </w:rPr>
      </w:pPr>
    </w:p>
    <w:p w14:paraId="54FE7240" w14:textId="77777777" w:rsidR="00B747B5" w:rsidRDefault="00B747B5" w:rsidP="00D15C69">
      <w:pPr>
        <w:jc w:val="both"/>
        <w:rPr>
          <w:rFonts w:eastAsia="Times New Roman"/>
          <w:lang w:val="it-IT"/>
        </w:rPr>
      </w:pPr>
    </w:p>
    <w:p w14:paraId="0CAD7ABD" w14:textId="74289C3B" w:rsidR="00D15C69" w:rsidRDefault="002355A0" w:rsidP="00D15C69">
      <w:pPr>
        <w:jc w:val="both"/>
        <w:rPr>
          <w:rFonts w:eastAsia="Times New Roman"/>
          <w:lang w:val="it-IT"/>
        </w:rPr>
      </w:pPr>
      <w:r w:rsidRPr="002355A0">
        <w:rPr>
          <w:rFonts w:eastAsia="Times New Roman"/>
          <w:lang w:val="it-IT"/>
        </w:rPr>
        <w:t>Kjo procedurë do të kryhet mbi bazën e  VKM-s</w:t>
      </w:r>
      <w:r w:rsidR="00D15C69">
        <w:rPr>
          <w:rFonts w:eastAsia="Times New Roman"/>
          <w:lang w:val="it-IT"/>
        </w:rPr>
        <w:t>ë</w:t>
      </w:r>
      <w:r w:rsidRPr="002355A0">
        <w:rPr>
          <w:rFonts w:eastAsia="Times New Roman"/>
          <w:lang w:val="it-IT"/>
        </w:rPr>
        <w:t xml:space="preserve"> Nr.1195 , datë 05/08/2008 “Për blerjen zhvillim , prodhimin dhe bashkëprodhimin e programeve a të reklamave për transmetim nga operator</w:t>
      </w:r>
      <w:r w:rsidR="00D15C69">
        <w:rPr>
          <w:rFonts w:eastAsia="Times New Roman"/>
          <w:lang w:val="it-IT"/>
        </w:rPr>
        <w:t>ë</w:t>
      </w:r>
      <w:r w:rsidRPr="002355A0">
        <w:rPr>
          <w:rFonts w:eastAsia="Times New Roman"/>
          <w:lang w:val="it-IT"/>
        </w:rPr>
        <w:t>t radiotelevizive ose botim në median e shkruar dhe për kontrata , për koh</w:t>
      </w:r>
      <w:r w:rsidR="00D15C69">
        <w:rPr>
          <w:rFonts w:eastAsia="Times New Roman"/>
          <w:lang w:val="it-IT"/>
        </w:rPr>
        <w:t>ë</w:t>
      </w:r>
      <w:r w:rsidRPr="002355A0">
        <w:rPr>
          <w:rFonts w:eastAsia="Times New Roman"/>
          <w:lang w:val="it-IT"/>
        </w:rPr>
        <w:t xml:space="preserve"> transmetimi , nga organet e Administratës Shtetërore”</w:t>
      </w:r>
      <w:r w:rsidR="00D15C69">
        <w:rPr>
          <w:rFonts w:eastAsia="Times New Roman"/>
          <w:lang w:val="it-IT"/>
        </w:rPr>
        <w:t>.</w:t>
      </w:r>
    </w:p>
    <w:p w14:paraId="7CFD8FEB" w14:textId="77777777" w:rsidR="00D15C69" w:rsidRDefault="00D15C69" w:rsidP="00D15C69">
      <w:pPr>
        <w:jc w:val="both"/>
        <w:rPr>
          <w:rFonts w:eastAsia="Times New Roman"/>
          <w:lang w:val="it-IT"/>
        </w:rPr>
      </w:pPr>
    </w:p>
    <w:p w14:paraId="6EA92817" w14:textId="77777777" w:rsidR="00B747B5" w:rsidRDefault="00B747B5" w:rsidP="002224AA">
      <w:pPr>
        <w:jc w:val="both"/>
        <w:rPr>
          <w:color w:val="212121"/>
        </w:rPr>
      </w:pPr>
    </w:p>
    <w:p w14:paraId="667F38EA" w14:textId="4071F3F7" w:rsidR="002224AA" w:rsidRDefault="008422C0" w:rsidP="002224AA">
      <w:pPr>
        <w:jc w:val="both"/>
        <w:rPr>
          <w:color w:val="212121"/>
        </w:rPr>
      </w:pPr>
      <w:proofErr w:type="spellStart"/>
      <w:r w:rsidRPr="00EE41D3">
        <w:rPr>
          <w:color w:val="212121"/>
        </w:rPr>
        <w:t>Vendosja</w:t>
      </w:r>
      <w:proofErr w:type="spellEnd"/>
      <w:r w:rsidRPr="00EE41D3">
        <w:rPr>
          <w:color w:val="212121"/>
        </w:rPr>
        <w:t xml:space="preserve"> e </w:t>
      </w:r>
      <w:proofErr w:type="spellStart"/>
      <w:r w:rsidRPr="00EE41D3">
        <w:rPr>
          <w:color w:val="212121"/>
        </w:rPr>
        <w:t>këtyre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kritereve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garanton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mundësinë</w:t>
      </w:r>
      <w:proofErr w:type="spellEnd"/>
      <w:r w:rsidRPr="00EE41D3">
        <w:rPr>
          <w:color w:val="212121"/>
        </w:rPr>
        <w:t xml:space="preserve"> e </w:t>
      </w:r>
      <w:proofErr w:type="spellStart"/>
      <w:r w:rsidRPr="00EE41D3">
        <w:rPr>
          <w:color w:val="212121"/>
        </w:rPr>
        <w:t>konkurrencës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efektive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shoqëron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specifikime</w:t>
      </w:r>
      <w:proofErr w:type="spellEnd"/>
      <w:r w:rsidRPr="00EE41D3">
        <w:rPr>
          <w:color w:val="212121"/>
        </w:rPr>
        <w:t xml:space="preserve">,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cilat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lejojnë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që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informacionet</w:t>
      </w:r>
      <w:proofErr w:type="spellEnd"/>
      <w:r w:rsidRPr="00EE41D3">
        <w:rPr>
          <w:color w:val="212121"/>
        </w:rPr>
        <w:t xml:space="preserve"> e </w:t>
      </w:r>
      <w:proofErr w:type="spellStart"/>
      <w:r w:rsidRPr="00EE41D3">
        <w:rPr>
          <w:color w:val="212121"/>
        </w:rPr>
        <w:t>dhëna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nga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ofertuesit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verifikohen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për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vlerësuar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nëse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ofertat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përmbushin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kriteret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për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shpalljen</w:t>
      </w:r>
      <w:proofErr w:type="spellEnd"/>
      <w:r w:rsidRPr="00EE41D3">
        <w:rPr>
          <w:color w:val="212121"/>
        </w:rPr>
        <w:t xml:space="preserve"> e </w:t>
      </w:r>
      <w:proofErr w:type="spellStart"/>
      <w:r w:rsidRPr="00EE41D3">
        <w:rPr>
          <w:color w:val="212121"/>
        </w:rPr>
        <w:t>kontratës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fituese</w:t>
      </w:r>
      <w:proofErr w:type="spellEnd"/>
      <w:r w:rsidRPr="00EE41D3">
        <w:rPr>
          <w:color w:val="212121"/>
        </w:rPr>
        <w:t>.</w:t>
      </w:r>
    </w:p>
    <w:p w14:paraId="477AE5C5" w14:textId="77777777" w:rsidR="002224AA" w:rsidRDefault="002224AA" w:rsidP="002224AA">
      <w:pPr>
        <w:jc w:val="both"/>
        <w:rPr>
          <w:color w:val="212121"/>
        </w:rPr>
      </w:pPr>
    </w:p>
    <w:p w14:paraId="7A7D7E71" w14:textId="77777777" w:rsidR="00B747B5" w:rsidRDefault="00B747B5" w:rsidP="002224AA">
      <w:pPr>
        <w:jc w:val="both"/>
        <w:rPr>
          <w:color w:val="212121"/>
        </w:rPr>
      </w:pPr>
    </w:p>
    <w:p w14:paraId="172AD85A" w14:textId="6A73E0A1" w:rsidR="002224AA" w:rsidRDefault="008422C0" w:rsidP="002224AA">
      <w:pPr>
        <w:jc w:val="both"/>
        <w:rPr>
          <w:color w:val="212121"/>
        </w:rPr>
      </w:pPr>
      <w:proofErr w:type="spellStart"/>
      <w:r w:rsidRPr="00EE41D3">
        <w:rPr>
          <w:color w:val="212121"/>
        </w:rPr>
        <w:t>Konfirmimet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duhet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vijnë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gjitha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në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një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ditë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vetme</w:t>
      </w:r>
      <w:proofErr w:type="spellEnd"/>
      <w:r w:rsidRPr="00EE41D3">
        <w:rPr>
          <w:color w:val="212121"/>
        </w:rPr>
        <w:t xml:space="preserve">,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mbyllura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në</w:t>
      </w:r>
      <w:proofErr w:type="spellEnd"/>
      <w:r w:rsidRPr="00EE41D3">
        <w:rPr>
          <w:color w:val="212121"/>
        </w:rPr>
        <w:t xml:space="preserve"> zarf jo</w:t>
      </w:r>
      <w:r w:rsidR="002224AA">
        <w:rPr>
          <w:color w:val="212121"/>
        </w:rPr>
        <w:t xml:space="preserve"> </w:t>
      </w:r>
      <w:r w:rsidRPr="00EE41D3">
        <w:rPr>
          <w:color w:val="212121"/>
        </w:rPr>
        <w:t xml:space="preserve">transparent,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firmosur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vulosur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në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emrin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adres</w:t>
      </w:r>
      <w:r w:rsidR="0082547C">
        <w:rPr>
          <w:color w:val="212121"/>
        </w:rPr>
        <w:t>ë</w:t>
      </w:r>
      <w:r w:rsidRPr="00EE41D3">
        <w:rPr>
          <w:color w:val="212121"/>
        </w:rPr>
        <w:t>n</w:t>
      </w:r>
      <w:proofErr w:type="spellEnd"/>
      <w:r w:rsidRPr="00EE41D3">
        <w:rPr>
          <w:color w:val="212121"/>
        </w:rPr>
        <w:t xml:space="preserve"> e </w:t>
      </w:r>
      <w:proofErr w:type="spellStart"/>
      <w:r w:rsidRPr="00EE41D3">
        <w:rPr>
          <w:color w:val="212121"/>
        </w:rPr>
        <w:t>subjektit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dhe</w:t>
      </w:r>
      <w:proofErr w:type="spellEnd"/>
      <w:r w:rsidRPr="00EE41D3">
        <w:rPr>
          <w:color w:val="212121"/>
        </w:rPr>
        <w:t xml:space="preserve"> me </w:t>
      </w:r>
      <w:proofErr w:type="spellStart"/>
      <w:r w:rsidRPr="00EE41D3">
        <w:rPr>
          <w:color w:val="212121"/>
        </w:rPr>
        <w:t>shënimin</w:t>
      </w:r>
      <w:proofErr w:type="spellEnd"/>
      <w:r w:rsidRPr="00EE41D3">
        <w:rPr>
          <w:color w:val="212121"/>
        </w:rPr>
        <w:t xml:space="preserve"> </w:t>
      </w:r>
      <w:r w:rsidR="0082547C">
        <w:rPr>
          <w:b/>
          <w:bCs/>
          <w:color w:val="212121"/>
        </w:rPr>
        <w:t>“</w:t>
      </w:r>
      <w:r w:rsidRPr="00EE41D3">
        <w:rPr>
          <w:b/>
          <w:bCs/>
          <w:color w:val="212121"/>
        </w:rPr>
        <w:t xml:space="preserve">Mos e </w:t>
      </w:r>
      <w:proofErr w:type="spellStart"/>
      <w:r w:rsidRPr="00EE41D3">
        <w:rPr>
          <w:b/>
          <w:bCs/>
          <w:color w:val="212121"/>
        </w:rPr>
        <w:t>hapni</w:t>
      </w:r>
      <w:proofErr w:type="spellEnd"/>
      <w:r w:rsidRPr="00EE41D3">
        <w:rPr>
          <w:b/>
          <w:bCs/>
          <w:color w:val="212121"/>
        </w:rPr>
        <w:t xml:space="preserve">” </w:t>
      </w:r>
      <w:r w:rsidRPr="00EE41D3">
        <w:rPr>
          <w:color w:val="212121"/>
        </w:rPr>
        <w:t xml:space="preserve">me </w:t>
      </w:r>
      <w:proofErr w:type="spellStart"/>
      <w:r w:rsidRPr="00EE41D3">
        <w:rPr>
          <w:color w:val="212121"/>
        </w:rPr>
        <w:t>përjashtim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rasteve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kur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është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i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pranishëm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Komisioni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i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Vlerësimit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Ofertave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dhe</w:t>
      </w:r>
      <w:proofErr w:type="spellEnd"/>
      <w:r w:rsidRPr="00EE41D3">
        <w:rPr>
          <w:color w:val="212121"/>
        </w:rPr>
        <w:t xml:space="preserve"> jo </w:t>
      </w:r>
      <w:proofErr w:type="spellStart"/>
      <w:r w:rsidRPr="00EE41D3">
        <w:rPr>
          <w:color w:val="212121"/>
        </w:rPr>
        <w:t>përpara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datës</w:t>
      </w:r>
      <w:proofErr w:type="spellEnd"/>
      <w:r w:rsidRPr="00EE41D3">
        <w:rPr>
          <w:color w:val="212121"/>
        </w:rPr>
        <w:t xml:space="preserve"> </w:t>
      </w:r>
      <w:r w:rsidR="008D7053" w:rsidRPr="00D15C69">
        <w:rPr>
          <w:b/>
          <w:bCs/>
          <w:color w:val="000000" w:themeColor="text1"/>
        </w:rPr>
        <w:t>17.04.2026</w:t>
      </w:r>
      <w:r w:rsidR="00903872" w:rsidRPr="00D15C69">
        <w:rPr>
          <w:b/>
          <w:bCs/>
          <w:color w:val="000000" w:themeColor="text1"/>
        </w:rPr>
        <w:t>, Ora 11:00</w:t>
      </w:r>
      <w:r w:rsidR="00903872" w:rsidRPr="00903872">
        <w:rPr>
          <w:color w:val="212121"/>
        </w:rPr>
        <w:t>.</w:t>
      </w:r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Në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rast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kundërt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ato</w:t>
      </w:r>
      <w:proofErr w:type="spellEnd"/>
      <w:r w:rsidRPr="00EE41D3">
        <w:rPr>
          <w:color w:val="212121"/>
        </w:rPr>
        <w:t xml:space="preserve"> do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refuzohen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dhe</w:t>
      </w:r>
      <w:proofErr w:type="spellEnd"/>
      <w:r w:rsidRPr="00EE41D3">
        <w:rPr>
          <w:color w:val="212121"/>
        </w:rPr>
        <w:t xml:space="preserve"> do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kthehen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pa </w:t>
      </w:r>
      <w:proofErr w:type="spellStart"/>
      <w:r w:rsidRPr="00EE41D3">
        <w:rPr>
          <w:color w:val="212121"/>
        </w:rPr>
        <w:t>hapura</w:t>
      </w:r>
      <w:proofErr w:type="spellEnd"/>
      <w:r w:rsidRPr="00EE41D3">
        <w:rPr>
          <w:color w:val="212121"/>
        </w:rPr>
        <w:t>.</w:t>
      </w:r>
    </w:p>
    <w:p w14:paraId="5375F344" w14:textId="77777777" w:rsidR="002224AA" w:rsidRDefault="002224AA" w:rsidP="002224AA">
      <w:pPr>
        <w:jc w:val="both"/>
        <w:rPr>
          <w:color w:val="212121"/>
        </w:rPr>
      </w:pPr>
    </w:p>
    <w:p w14:paraId="118771F5" w14:textId="77777777" w:rsidR="002224AA" w:rsidRDefault="008422C0" w:rsidP="002224AA">
      <w:pPr>
        <w:jc w:val="both"/>
        <w:rPr>
          <w:color w:val="212121"/>
        </w:rPr>
      </w:pPr>
      <w:proofErr w:type="spellStart"/>
      <w:r w:rsidRPr="00EE41D3">
        <w:rPr>
          <w:color w:val="212121"/>
        </w:rPr>
        <w:t>Oferta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ekonomike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duhet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futet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në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një</w:t>
      </w:r>
      <w:proofErr w:type="spellEnd"/>
      <w:r w:rsidRPr="00EE41D3">
        <w:rPr>
          <w:color w:val="212121"/>
        </w:rPr>
        <w:t xml:space="preserve"> zarf </w:t>
      </w:r>
      <w:proofErr w:type="spellStart"/>
      <w:r w:rsidRPr="00EE41D3">
        <w:rPr>
          <w:color w:val="212121"/>
        </w:rPr>
        <w:t>më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vete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nga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zarfi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që</w:t>
      </w:r>
      <w:proofErr w:type="spellEnd"/>
      <w:r w:rsidRPr="00EE41D3">
        <w:rPr>
          <w:color w:val="212121"/>
        </w:rPr>
        <w:t xml:space="preserve"> do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përmbajë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dokumentacionin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ligjor</w:t>
      </w:r>
      <w:proofErr w:type="spellEnd"/>
      <w:r w:rsidRPr="00EE41D3">
        <w:rPr>
          <w:color w:val="212121"/>
        </w:rPr>
        <w:t xml:space="preserve">, </w:t>
      </w:r>
      <w:proofErr w:type="spellStart"/>
      <w:r w:rsidRPr="00EE41D3">
        <w:rPr>
          <w:color w:val="212121"/>
        </w:rPr>
        <w:t>ekonomik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teknik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operatorit</w:t>
      </w:r>
      <w:proofErr w:type="spellEnd"/>
      <w:r w:rsidRPr="00EE41D3">
        <w:rPr>
          <w:color w:val="212121"/>
        </w:rPr>
        <w:t xml:space="preserve">. </w:t>
      </w:r>
      <w:proofErr w:type="spellStart"/>
      <w:r w:rsidRPr="00EE41D3">
        <w:rPr>
          <w:color w:val="212121"/>
        </w:rPr>
        <w:t>Në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pjesën</w:t>
      </w:r>
      <w:proofErr w:type="spellEnd"/>
      <w:r w:rsidRPr="00EE41D3">
        <w:rPr>
          <w:color w:val="212121"/>
        </w:rPr>
        <w:t xml:space="preserve"> e </w:t>
      </w:r>
      <w:proofErr w:type="spellStart"/>
      <w:r w:rsidRPr="00EE41D3">
        <w:rPr>
          <w:color w:val="212121"/>
        </w:rPr>
        <w:t>jashtme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zarfit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ofertës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ekonomike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duhet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shënohet</w:t>
      </w:r>
      <w:proofErr w:type="spellEnd"/>
      <w:r w:rsidRPr="00EE41D3">
        <w:rPr>
          <w:color w:val="212121"/>
        </w:rPr>
        <w:t xml:space="preserve"> me </w:t>
      </w:r>
      <w:proofErr w:type="spellStart"/>
      <w:r w:rsidRPr="00EE41D3">
        <w:rPr>
          <w:color w:val="212121"/>
        </w:rPr>
        <w:t>shkrim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dore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dhe</w:t>
      </w:r>
      <w:proofErr w:type="spellEnd"/>
      <w:r w:rsidRPr="00EE41D3">
        <w:rPr>
          <w:color w:val="212121"/>
        </w:rPr>
        <w:t xml:space="preserve"> me </w:t>
      </w:r>
      <w:proofErr w:type="spellStart"/>
      <w:r w:rsidRPr="00EE41D3">
        <w:rPr>
          <w:color w:val="212121"/>
        </w:rPr>
        <w:t>shkronja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kapitale</w:t>
      </w:r>
      <w:proofErr w:type="spellEnd"/>
      <w:r w:rsidRPr="00EE41D3">
        <w:rPr>
          <w:color w:val="212121"/>
        </w:rPr>
        <w:t xml:space="preserve"> “OFERTA EKONOMIKE E SHOQËRISË” . </w:t>
      </w:r>
      <w:proofErr w:type="spellStart"/>
      <w:r w:rsidRPr="00EE41D3">
        <w:rPr>
          <w:color w:val="212121"/>
        </w:rPr>
        <w:t>Zarfi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i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ofertës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ekonomike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duhet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jetë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i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mbyllur</w:t>
      </w:r>
      <w:proofErr w:type="spellEnd"/>
      <w:r w:rsidRPr="00EE41D3">
        <w:rPr>
          <w:color w:val="212121"/>
        </w:rPr>
        <w:t xml:space="preserve">,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mos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ketë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shenja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grisje</w:t>
      </w:r>
      <w:proofErr w:type="spellEnd"/>
      <w:r w:rsidRPr="00EE41D3">
        <w:rPr>
          <w:color w:val="212121"/>
        </w:rPr>
        <w:t xml:space="preserve"> apo </w:t>
      </w:r>
      <w:proofErr w:type="spellStart"/>
      <w:r w:rsidRPr="00EE41D3">
        <w:rPr>
          <w:color w:val="212121"/>
        </w:rPr>
        <w:t>dëmtime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sidomos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tek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pjesa</w:t>
      </w:r>
      <w:proofErr w:type="spellEnd"/>
      <w:r w:rsidRPr="00EE41D3">
        <w:rPr>
          <w:color w:val="212121"/>
        </w:rPr>
        <w:t xml:space="preserve"> e </w:t>
      </w:r>
      <w:proofErr w:type="spellStart"/>
      <w:r w:rsidRPr="00EE41D3">
        <w:rPr>
          <w:color w:val="212121"/>
        </w:rPr>
        <w:t>mbylljes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së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tij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futet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brenda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zarfit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dokumentacionit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ligjor</w:t>
      </w:r>
      <w:proofErr w:type="spellEnd"/>
      <w:r w:rsidRPr="00EE41D3">
        <w:rPr>
          <w:color w:val="212121"/>
        </w:rPr>
        <w:t xml:space="preserve">, </w:t>
      </w:r>
      <w:proofErr w:type="spellStart"/>
      <w:r w:rsidRPr="00EE41D3">
        <w:rPr>
          <w:color w:val="212121"/>
        </w:rPr>
        <w:t>ekonomik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teknik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operatorit</w:t>
      </w:r>
      <w:proofErr w:type="spellEnd"/>
      <w:r w:rsidRPr="00EE41D3">
        <w:rPr>
          <w:color w:val="212121"/>
        </w:rPr>
        <w:t xml:space="preserve">. </w:t>
      </w:r>
      <w:proofErr w:type="spellStart"/>
      <w:r w:rsidRPr="00EE41D3">
        <w:rPr>
          <w:color w:val="212121"/>
        </w:rPr>
        <w:t>Në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ofertën</w:t>
      </w:r>
      <w:proofErr w:type="spellEnd"/>
      <w:r w:rsidRPr="00EE41D3">
        <w:rPr>
          <w:color w:val="212121"/>
        </w:rPr>
        <w:t xml:space="preserve"> e </w:t>
      </w:r>
      <w:proofErr w:type="spellStart"/>
      <w:r w:rsidRPr="00EE41D3">
        <w:rPr>
          <w:color w:val="212121"/>
        </w:rPr>
        <w:t>tij</w:t>
      </w:r>
      <w:proofErr w:type="spellEnd"/>
      <w:r w:rsidRPr="00EE41D3">
        <w:rPr>
          <w:color w:val="212121"/>
        </w:rPr>
        <w:t xml:space="preserve">, </w:t>
      </w:r>
      <w:proofErr w:type="spellStart"/>
      <w:r w:rsidRPr="00EE41D3">
        <w:rPr>
          <w:color w:val="212121"/>
        </w:rPr>
        <w:t>ofertuesi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duhet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paraqesë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dhënat</w:t>
      </w:r>
      <w:proofErr w:type="spellEnd"/>
      <w:r w:rsidRPr="00EE41D3">
        <w:rPr>
          <w:color w:val="212121"/>
        </w:rPr>
        <w:t xml:space="preserve"> e </w:t>
      </w:r>
      <w:proofErr w:type="spellStart"/>
      <w:r w:rsidRPr="00EE41D3">
        <w:rPr>
          <w:color w:val="212121"/>
        </w:rPr>
        <w:t>plota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personit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kontaktit</w:t>
      </w:r>
      <w:proofErr w:type="spellEnd"/>
      <w:r w:rsidRPr="00EE41D3">
        <w:rPr>
          <w:color w:val="212121"/>
        </w:rPr>
        <w:t>.</w:t>
      </w:r>
    </w:p>
    <w:p w14:paraId="652B7D7B" w14:textId="77777777" w:rsidR="002224AA" w:rsidRDefault="002224AA" w:rsidP="002224AA">
      <w:pPr>
        <w:jc w:val="both"/>
        <w:rPr>
          <w:color w:val="212121"/>
        </w:rPr>
      </w:pPr>
    </w:p>
    <w:p w14:paraId="689C07D7" w14:textId="77777777" w:rsidR="002224AA" w:rsidRDefault="002224AA" w:rsidP="002224AA">
      <w:pPr>
        <w:jc w:val="both"/>
        <w:rPr>
          <w:color w:val="212121"/>
        </w:rPr>
      </w:pPr>
    </w:p>
    <w:p w14:paraId="5514BA17" w14:textId="5079B831" w:rsidR="008422C0" w:rsidRPr="002224AA" w:rsidRDefault="008422C0" w:rsidP="002224AA">
      <w:pPr>
        <w:jc w:val="both"/>
        <w:rPr>
          <w:rFonts w:eastAsia="Times New Roman"/>
          <w:lang w:val="it-IT"/>
        </w:rPr>
      </w:pPr>
      <w:proofErr w:type="spellStart"/>
      <w:r w:rsidRPr="00EE41D3">
        <w:rPr>
          <w:color w:val="212121"/>
        </w:rPr>
        <w:t>Dokumentacioni</w:t>
      </w:r>
      <w:proofErr w:type="spellEnd"/>
      <w:r w:rsidRPr="00EE41D3">
        <w:rPr>
          <w:color w:val="212121"/>
        </w:rPr>
        <w:t xml:space="preserve"> i </w:t>
      </w:r>
      <w:proofErr w:type="spellStart"/>
      <w:r w:rsidRPr="00EE41D3">
        <w:rPr>
          <w:color w:val="212121"/>
        </w:rPr>
        <w:t>kërkuar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më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lart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duhet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jetë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i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mbyllur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në</w:t>
      </w:r>
      <w:proofErr w:type="spellEnd"/>
      <w:r w:rsidRPr="00EE41D3">
        <w:rPr>
          <w:color w:val="212121"/>
        </w:rPr>
        <w:t xml:space="preserve"> zarf, </w:t>
      </w:r>
      <w:proofErr w:type="spellStart"/>
      <w:r w:rsidRPr="00EE41D3">
        <w:rPr>
          <w:color w:val="212121"/>
        </w:rPr>
        <w:t>i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vulosur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dhe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dorëzohet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zyrtarisht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pranë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Drejtorisë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së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Përgjithshme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të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Pronësisë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Industriale</w:t>
      </w:r>
      <w:proofErr w:type="spellEnd"/>
      <w:r w:rsidRPr="00EE41D3">
        <w:rPr>
          <w:color w:val="212121"/>
        </w:rPr>
        <w:t xml:space="preserve"> , Zyra e </w:t>
      </w:r>
      <w:proofErr w:type="spellStart"/>
      <w:r w:rsidRPr="00EE41D3">
        <w:rPr>
          <w:color w:val="212121"/>
        </w:rPr>
        <w:t>Protokollit</w:t>
      </w:r>
      <w:proofErr w:type="spellEnd"/>
      <w:r w:rsidRPr="00EE41D3">
        <w:rPr>
          <w:color w:val="212121"/>
        </w:rPr>
        <w:t xml:space="preserve">, me </w:t>
      </w:r>
      <w:proofErr w:type="spellStart"/>
      <w:r w:rsidRPr="00EE41D3">
        <w:rPr>
          <w:color w:val="212121"/>
        </w:rPr>
        <w:t>adresë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si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më</w:t>
      </w:r>
      <w:proofErr w:type="spellEnd"/>
      <w:r w:rsidRPr="00EE41D3">
        <w:rPr>
          <w:color w:val="212121"/>
        </w:rPr>
        <w:t xml:space="preserve"> </w:t>
      </w:r>
      <w:proofErr w:type="spellStart"/>
      <w:r w:rsidRPr="00EE41D3">
        <w:rPr>
          <w:color w:val="212121"/>
        </w:rPr>
        <w:t>poshtë</w:t>
      </w:r>
      <w:proofErr w:type="spellEnd"/>
      <w:r w:rsidRPr="00EE41D3">
        <w:rPr>
          <w:color w:val="212121"/>
        </w:rPr>
        <w:t>:</w:t>
      </w:r>
    </w:p>
    <w:p w14:paraId="1733E95D" w14:textId="77777777" w:rsidR="008422C0" w:rsidRPr="00EE41D3" w:rsidRDefault="008422C0" w:rsidP="008422C0">
      <w:pPr>
        <w:pStyle w:val="BodyText"/>
        <w:spacing w:before="83" w:line="232" w:lineRule="auto"/>
        <w:ind w:right="732"/>
        <w:jc w:val="both"/>
        <w:rPr>
          <w:color w:val="212121"/>
          <w:szCs w:val="24"/>
        </w:rPr>
      </w:pPr>
    </w:p>
    <w:p w14:paraId="3D8C4291" w14:textId="77777777" w:rsidR="008422C0" w:rsidRPr="00EE41D3" w:rsidRDefault="008422C0" w:rsidP="008422C0">
      <w:pPr>
        <w:pStyle w:val="BodyText"/>
        <w:spacing w:before="83" w:line="232" w:lineRule="auto"/>
        <w:ind w:right="732"/>
        <w:jc w:val="both"/>
        <w:rPr>
          <w:color w:val="212121"/>
          <w:szCs w:val="24"/>
        </w:rPr>
      </w:pPr>
      <w:r w:rsidRPr="00EE41D3">
        <w:rPr>
          <w:b/>
          <w:color w:val="212121"/>
          <w:szCs w:val="24"/>
        </w:rPr>
        <w:t xml:space="preserve">Emri: </w:t>
      </w:r>
      <w:proofErr w:type="spellStart"/>
      <w:r w:rsidRPr="00EE41D3">
        <w:rPr>
          <w:color w:val="212121"/>
          <w:szCs w:val="24"/>
          <w:lang w:val="en-US"/>
        </w:rPr>
        <w:t>Drejtoria</w:t>
      </w:r>
      <w:proofErr w:type="spellEnd"/>
      <w:r w:rsidRPr="00EE41D3">
        <w:rPr>
          <w:color w:val="212121"/>
          <w:szCs w:val="24"/>
          <w:lang w:val="en-US"/>
        </w:rPr>
        <w:t xml:space="preserve"> e </w:t>
      </w:r>
      <w:proofErr w:type="spellStart"/>
      <w:r w:rsidRPr="00EE41D3">
        <w:rPr>
          <w:color w:val="212121"/>
          <w:szCs w:val="24"/>
          <w:lang w:val="en-US"/>
        </w:rPr>
        <w:t>Përgjithshme</w:t>
      </w:r>
      <w:proofErr w:type="spellEnd"/>
      <w:r w:rsidRPr="00EE41D3">
        <w:rPr>
          <w:color w:val="212121"/>
          <w:szCs w:val="24"/>
          <w:lang w:val="en-US"/>
        </w:rPr>
        <w:t xml:space="preserve"> e </w:t>
      </w:r>
      <w:proofErr w:type="spellStart"/>
      <w:r w:rsidRPr="00EE41D3">
        <w:rPr>
          <w:color w:val="212121"/>
          <w:szCs w:val="24"/>
          <w:lang w:val="en-US"/>
        </w:rPr>
        <w:t>Pronësisë</w:t>
      </w:r>
      <w:proofErr w:type="spellEnd"/>
      <w:r w:rsidRPr="00EE41D3">
        <w:rPr>
          <w:color w:val="212121"/>
          <w:szCs w:val="24"/>
          <w:lang w:val="en-US"/>
        </w:rPr>
        <w:t xml:space="preserve"> </w:t>
      </w:r>
      <w:proofErr w:type="spellStart"/>
      <w:r w:rsidRPr="00EE41D3">
        <w:rPr>
          <w:color w:val="212121"/>
          <w:szCs w:val="24"/>
          <w:lang w:val="en-US"/>
        </w:rPr>
        <w:t>Industriale</w:t>
      </w:r>
      <w:proofErr w:type="spellEnd"/>
    </w:p>
    <w:p w14:paraId="48E28DD7" w14:textId="77777777" w:rsidR="008422C0" w:rsidRPr="00EE41D3" w:rsidRDefault="008422C0" w:rsidP="008422C0">
      <w:pPr>
        <w:pStyle w:val="BodyText"/>
        <w:spacing w:before="83" w:line="232" w:lineRule="auto"/>
        <w:ind w:right="732"/>
        <w:jc w:val="both"/>
        <w:rPr>
          <w:color w:val="212121"/>
          <w:szCs w:val="24"/>
        </w:rPr>
      </w:pPr>
      <w:proofErr w:type="spellStart"/>
      <w:r w:rsidRPr="00EE41D3">
        <w:rPr>
          <w:b/>
          <w:color w:val="212121"/>
          <w:szCs w:val="24"/>
        </w:rPr>
        <w:t>Adresa</w:t>
      </w:r>
      <w:proofErr w:type="spellEnd"/>
      <w:r w:rsidRPr="00EE41D3">
        <w:rPr>
          <w:b/>
          <w:color w:val="212121"/>
          <w:szCs w:val="24"/>
        </w:rPr>
        <w:t xml:space="preserve">: </w:t>
      </w:r>
      <w:proofErr w:type="spellStart"/>
      <w:r w:rsidRPr="00EE41D3">
        <w:rPr>
          <w:color w:val="212121"/>
          <w:szCs w:val="24"/>
        </w:rPr>
        <w:t>Bulevardi</w:t>
      </w:r>
      <w:proofErr w:type="spellEnd"/>
      <w:r w:rsidRPr="00EE41D3">
        <w:rPr>
          <w:color w:val="212121"/>
          <w:szCs w:val="24"/>
        </w:rPr>
        <w:t xml:space="preserve"> Zhan </w:t>
      </w:r>
      <w:proofErr w:type="spellStart"/>
      <w:r w:rsidRPr="00EE41D3">
        <w:rPr>
          <w:color w:val="212121"/>
          <w:szCs w:val="24"/>
        </w:rPr>
        <w:t>D’Ark</w:t>
      </w:r>
      <w:proofErr w:type="spellEnd"/>
      <w:r w:rsidRPr="00EE41D3">
        <w:rPr>
          <w:color w:val="212121"/>
          <w:szCs w:val="24"/>
        </w:rPr>
        <w:t xml:space="preserve">, </w:t>
      </w:r>
      <w:proofErr w:type="spellStart"/>
      <w:r w:rsidRPr="00EE41D3">
        <w:rPr>
          <w:color w:val="212121"/>
          <w:szCs w:val="24"/>
        </w:rPr>
        <w:t>prona</w:t>
      </w:r>
      <w:proofErr w:type="spellEnd"/>
      <w:r w:rsidRPr="00EE41D3">
        <w:rPr>
          <w:color w:val="212121"/>
          <w:szCs w:val="24"/>
        </w:rPr>
        <w:t xml:space="preserve"> nr.33, </w:t>
      </w:r>
      <w:proofErr w:type="spellStart"/>
      <w:r w:rsidRPr="00EE41D3">
        <w:rPr>
          <w:color w:val="212121"/>
          <w:szCs w:val="24"/>
        </w:rPr>
        <w:t>ish</w:t>
      </w:r>
      <w:proofErr w:type="spellEnd"/>
      <w:r w:rsidRPr="00EE41D3">
        <w:rPr>
          <w:color w:val="212121"/>
          <w:szCs w:val="24"/>
        </w:rPr>
        <w:t xml:space="preserve"> </w:t>
      </w:r>
      <w:proofErr w:type="spellStart"/>
      <w:r w:rsidRPr="00EE41D3">
        <w:rPr>
          <w:color w:val="212121"/>
          <w:szCs w:val="24"/>
        </w:rPr>
        <w:t>Shtëpia</w:t>
      </w:r>
      <w:proofErr w:type="spellEnd"/>
      <w:r w:rsidRPr="00EE41D3">
        <w:rPr>
          <w:color w:val="212121"/>
          <w:szCs w:val="24"/>
        </w:rPr>
        <w:t xml:space="preserve"> e </w:t>
      </w:r>
      <w:proofErr w:type="spellStart"/>
      <w:r w:rsidRPr="00EE41D3">
        <w:rPr>
          <w:color w:val="212121"/>
          <w:szCs w:val="24"/>
        </w:rPr>
        <w:t>ushtarakëve</w:t>
      </w:r>
      <w:proofErr w:type="spellEnd"/>
      <w:r w:rsidRPr="00EE41D3">
        <w:rPr>
          <w:color w:val="212121"/>
          <w:szCs w:val="24"/>
        </w:rPr>
        <w:t xml:space="preserve">, </w:t>
      </w:r>
      <w:proofErr w:type="spellStart"/>
      <w:r w:rsidRPr="00EE41D3">
        <w:rPr>
          <w:color w:val="212121"/>
          <w:szCs w:val="24"/>
        </w:rPr>
        <w:t>Tiranë</w:t>
      </w:r>
      <w:proofErr w:type="spellEnd"/>
    </w:p>
    <w:p w14:paraId="24919977" w14:textId="77777777" w:rsidR="002224AA" w:rsidRDefault="008422C0" w:rsidP="002224AA">
      <w:pPr>
        <w:pStyle w:val="BodyText"/>
        <w:spacing w:before="83" w:line="232" w:lineRule="auto"/>
        <w:ind w:right="732"/>
        <w:jc w:val="both"/>
        <w:rPr>
          <w:color w:val="212121"/>
          <w:szCs w:val="24"/>
          <w:lang w:val="en-US"/>
        </w:rPr>
      </w:pPr>
      <w:proofErr w:type="spellStart"/>
      <w:r w:rsidRPr="00EE41D3">
        <w:rPr>
          <w:b/>
          <w:color w:val="212121"/>
          <w:szCs w:val="24"/>
          <w:lang w:val="en-US"/>
        </w:rPr>
        <w:t>Adresa</w:t>
      </w:r>
      <w:proofErr w:type="spellEnd"/>
      <w:r w:rsidRPr="00EE41D3">
        <w:rPr>
          <w:b/>
          <w:color w:val="212121"/>
          <w:szCs w:val="24"/>
          <w:lang w:val="en-US"/>
        </w:rPr>
        <w:t xml:space="preserve"> e web</w:t>
      </w:r>
      <w:r w:rsidRPr="00EE41D3">
        <w:rPr>
          <w:color w:val="212121"/>
          <w:szCs w:val="24"/>
          <w:lang w:val="en-US"/>
        </w:rPr>
        <w:t xml:space="preserve">: </w:t>
      </w:r>
      <w:hyperlink r:id="rId12" w:history="1">
        <w:r w:rsidRPr="00EE41D3">
          <w:rPr>
            <w:rStyle w:val="Hyperlink"/>
            <w:b/>
            <w:szCs w:val="24"/>
            <w:lang w:val="sq-AL"/>
          </w:rPr>
          <w:t>www.dppi.gov.al</w:t>
        </w:r>
      </w:hyperlink>
    </w:p>
    <w:p w14:paraId="591FD5A4" w14:textId="77777777" w:rsidR="002224AA" w:rsidRDefault="002224AA" w:rsidP="002224AA">
      <w:pPr>
        <w:pStyle w:val="BodyText"/>
        <w:spacing w:before="83" w:line="232" w:lineRule="auto"/>
        <w:ind w:right="732"/>
        <w:jc w:val="both"/>
        <w:rPr>
          <w:color w:val="212121"/>
          <w:szCs w:val="24"/>
          <w:lang w:val="en-US"/>
        </w:rPr>
      </w:pPr>
    </w:p>
    <w:p w14:paraId="709A6B0D" w14:textId="00B9207C" w:rsidR="008422C0" w:rsidRPr="002224AA" w:rsidRDefault="008422C0" w:rsidP="002224AA">
      <w:pPr>
        <w:pStyle w:val="BodyText"/>
        <w:spacing w:before="83" w:line="232" w:lineRule="auto"/>
        <w:ind w:right="732"/>
        <w:jc w:val="both"/>
        <w:rPr>
          <w:color w:val="212121"/>
          <w:szCs w:val="24"/>
          <w:lang w:val="en-US"/>
        </w:rPr>
      </w:pPr>
      <w:proofErr w:type="spellStart"/>
      <w:r w:rsidRPr="00EE41D3">
        <w:rPr>
          <w:szCs w:val="24"/>
        </w:rPr>
        <w:lastRenderedPageBreak/>
        <w:t>Të</w:t>
      </w:r>
      <w:proofErr w:type="spellEnd"/>
      <w:r w:rsidRPr="00EE41D3">
        <w:rPr>
          <w:spacing w:val="-4"/>
          <w:szCs w:val="24"/>
        </w:rPr>
        <w:t xml:space="preserve"> </w:t>
      </w:r>
      <w:proofErr w:type="spellStart"/>
      <w:r w:rsidRPr="00EE41D3">
        <w:rPr>
          <w:szCs w:val="24"/>
        </w:rPr>
        <w:t>gjitha</w:t>
      </w:r>
      <w:proofErr w:type="spellEnd"/>
      <w:r w:rsidRPr="00EE41D3">
        <w:rPr>
          <w:spacing w:val="-4"/>
          <w:szCs w:val="24"/>
        </w:rPr>
        <w:t xml:space="preserve"> </w:t>
      </w:r>
      <w:proofErr w:type="spellStart"/>
      <w:r w:rsidRPr="00EE41D3">
        <w:rPr>
          <w:szCs w:val="24"/>
        </w:rPr>
        <w:t>dokumentet</w:t>
      </w:r>
      <w:proofErr w:type="spellEnd"/>
      <w:r w:rsidRPr="00EE41D3">
        <w:rPr>
          <w:spacing w:val="-4"/>
          <w:szCs w:val="24"/>
        </w:rPr>
        <w:t xml:space="preserve"> </w:t>
      </w:r>
      <w:proofErr w:type="spellStart"/>
      <w:r w:rsidRPr="00EE41D3">
        <w:rPr>
          <w:szCs w:val="24"/>
        </w:rPr>
        <w:t>duhet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të</w:t>
      </w:r>
      <w:proofErr w:type="spellEnd"/>
      <w:r w:rsidRPr="00EE41D3">
        <w:rPr>
          <w:spacing w:val="-4"/>
          <w:szCs w:val="24"/>
        </w:rPr>
        <w:t xml:space="preserve"> </w:t>
      </w:r>
      <w:proofErr w:type="spellStart"/>
      <w:r w:rsidRPr="00EE41D3">
        <w:rPr>
          <w:szCs w:val="24"/>
        </w:rPr>
        <w:t>jenë</w:t>
      </w:r>
      <w:proofErr w:type="spellEnd"/>
      <w:r w:rsidRPr="00EE41D3">
        <w:rPr>
          <w:spacing w:val="-4"/>
          <w:szCs w:val="24"/>
        </w:rPr>
        <w:t xml:space="preserve"> </w:t>
      </w:r>
      <w:proofErr w:type="spellStart"/>
      <w:r w:rsidRPr="00EE41D3">
        <w:rPr>
          <w:szCs w:val="24"/>
        </w:rPr>
        <w:t>origjinale</w:t>
      </w:r>
      <w:proofErr w:type="spellEnd"/>
      <w:r w:rsidRPr="00EE41D3">
        <w:rPr>
          <w:spacing w:val="-4"/>
          <w:szCs w:val="24"/>
        </w:rPr>
        <w:t xml:space="preserve"> </w:t>
      </w:r>
      <w:proofErr w:type="spellStart"/>
      <w:r w:rsidRPr="00EE41D3">
        <w:rPr>
          <w:szCs w:val="24"/>
        </w:rPr>
        <w:t>ose</w:t>
      </w:r>
      <w:proofErr w:type="spellEnd"/>
      <w:r w:rsidRPr="00EE41D3">
        <w:rPr>
          <w:spacing w:val="-4"/>
          <w:szCs w:val="24"/>
        </w:rPr>
        <w:t xml:space="preserve"> </w:t>
      </w:r>
      <w:r w:rsidRPr="00EE41D3">
        <w:rPr>
          <w:szCs w:val="24"/>
        </w:rPr>
        <w:t>kopje</w:t>
      </w:r>
      <w:r w:rsidRPr="00EE41D3">
        <w:rPr>
          <w:spacing w:val="-4"/>
          <w:szCs w:val="24"/>
        </w:rPr>
        <w:t xml:space="preserve"> </w:t>
      </w:r>
      <w:proofErr w:type="spellStart"/>
      <w:r w:rsidRPr="00EE41D3">
        <w:rPr>
          <w:szCs w:val="24"/>
        </w:rPr>
        <w:t>të</w:t>
      </w:r>
      <w:proofErr w:type="spellEnd"/>
      <w:r w:rsidRPr="00EE41D3">
        <w:rPr>
          <w:spacing w:val="-4"/>
          <w:szCs w:val="24"/>
        </w:rPr>
        <w:t xml:space="preserve"> </w:t>
      </w:r>
      <w:proofErr w:type="spellStart"/>
      <w:r w:rsidRPr="00EE41D3">
        <w:rPr>
          <w:szCs w:val="24"/>
        </w:rPr>
        <w:t>noterizuara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të</w:t>
      </w:r>
      <w:proofErr w:type="spellEnd"/>
      <w:r w:rsidRPr="00EE41D3">
        <w:rPr>
          <w:spacing w:val="-4"/>
          <w:szCs w:val="24"/>
        </w:rPr>
        <w:t xml:space="preserve"> </w:t>
      </w:r>
      <w:proofErr w:type="spellStart"/>
      <w:r w:rsidRPr="00EE41D3">
        <w:rPr>
          <w:szCs w:val="24"/>
        </w:rPr>
        <w:t>tyre</w:t>
      </w:r>
      <w:proofErr w:type="spellEnd"/>
      <w:r w:rsidRPr="00EE41D3">
        <w:rPr>
          <w:spacing w:val="-4"/>
          <w:szCs w:val="24"/>
        </w:rPr>
        <w:t xml:space="preserve"> </w:t>
      </w:r>
      <w:proofErr w:type="spellStart"/>
      <w:r w:rsidRPr="00EE41D3">
        <w:rPr>
          <w:szCs w:val="24"/>
        </w:rPr>
        <w:t>të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lëshuara</w:t>
      </w:r>
      <w:proofErr w:type="spellEnd"/>
      <w:r w:rsidRPr="00EE41D3">
        <w:rPr>
          <w:szCs w:val="24"/>
        </w:rPr>
        <w:t xml:space="preserve"> jo</w:t>
      </w:r>
      <w:r w:rsidRPr="00EE41D3">
        <w:rPr>
          <w:spacing w:val="-2"/>
          <w:szCs w:val="24"/>
        </w:rPr>
        <w:t xml:space="preserve"> </w:t>
      </w:r>
      <w:proofErr w:type="spellStart"/>
      <w:r w:rsidRPr="00EE41D3">
        <w:rPr>
          <w:szCs w:val="24"/>
        </w:rPr>
        <w:t>më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vonë</w:t>
      </w:r>
      <w:proofErr w:type="spellEnd"/>
      <w:r w:rsidRPr="00EE41D3">
        <w:rPr>
          <w:spacing w:val="-10"/>
          <w:szCs w:val="24"/>
        </w:rPr>
        <w:t xml:space="preserve"> </w:t>
      </w:r>
      <w:r w:rsidRPr="00EE41D3">
        <w:rPr>
          <w:szCs w:val="24"/>
        </w:rPr>
        <w:t>se</w:t>
      </w:r>
      <w:r w:rsidRPr="00EE41D3">
        <w:rPr>
          <w:spacing w:val="-10"/>
          <w:szCs w:val="24"/>
        </w:rPr>
        <w:t xml:space="preserve"> </w:t>
      </w:r>
      <w:r w:rsidRPr="00EE41D3">
        <w:rPr>
          <w:szCs w:val="24"/>
        </w:rPr>
        <w:t>3</w:t>
      </w:r>
      <w:r w:rsidRPr="00EE41D3">
        <w:rPr>
          <w:spacing w:val="-9"/>
          <w:szCs w:val="24"/>
        </w:rPr>
        <w:t xml:space="preserve"> </w:t>
      </w:r>
      <w:r w:rsidRPr="00EE41D3">
        <w:rPr>
          <w:szCs w:val="24"/>
        </w:rPr>
        <w:t>(</w:t>
      </w:r>
      <w:proofErr w:type="spellStart"/>
      <w:r w:rsidRPr="00EE41D3">
        <w:rPr>
          <w:szCs w:val="24"/>
        </w:rPr>
        <w:t>tre</w:t>
      </w:r>
      <w:proofErr w:type="spellEnd"/>
      <w:r w:rsidRPr="00EE41D3">
        <w:rPr>
          <w:szCs w:val="24"/>
        </w:rPr>
        <w:t>)</w:t>
      </w:r>
      <w:r w:rsidRPr="00EE41D3">
        <w:rPr>
          <w:spacing w:val="-9"/>
          <w:szCs w:val="24"/>
        </w:rPr>
        <w:t xml:space="preserve"> </w:t>
      </w:r>
      <w:proofErr w:type="spellStart"/>
      <w:r w:rsidRPr="00EE41D3">
        <w:rPr>
          <w:szCs w:val="24"/>
        </w:rPr>
        <w:t>muaj</w:t>
      </w:r>
      <w:proofErr w:type="spellEnd"/>
      <w:r w:rsidRPr="00EE41D3">
        <w:rPr>
          <w:spacing w:val="-10"/>
          <w:szCs w:val="24"/>
        </w:rPr>
        <w:t xml:space="preserve"> </w:t>
      </w:r>
      <w:proofErr w:type="spellStart"/>
      <w:r w:rsidRPr="00EE41D3">
        <w:rPr>
          <w:szCs w:val="24"/>
        </w:rPr>
        <w:t>nga</w:t>
      </w:r>
      <w:proofErr w:type="spellEnd"/>
      <w:r w:rsidRPr="00EE41D3">
        <w:rPr>
          <w:spacing w:val="-10"/>
          <w:szCs w:val="24"/>
        </w:rPr>
        <w:t xml:space="preserve"> </w:t>
      </w:r>
      <w:r w:rsidRPr="00EE41D3">
        <w:rPr>
          <w:szCs w:val="24"/>
        </w:rPr>
        <w:t>data</w:t>
      </w:r>
      <w:r w:rsidRPr="00EE41D3">
        <w:rPr>
          <w:spacing w:val="-10"/>
          <w:szCs w:val="24"/>
        </w:rPr>
        <w:t xml:space="preserve"> </w:t>
      </w:r>
      <w:r w:rsidRPr="00EE41D3">
        <w:rPr>
          <w:szCs w:val="24"/>
        </w:rPr>
        <w:t>e</w:t>
      </w:r>
      <w:r w:rsidRPr="00EE41D3">
        <w:rPr>
          <w:spacing w:val="-10"/>
          <w:szCs w:val="24"/>
        </w:rPr>
        <w:t xml:space="preserve"> </w:t>
      </w:r>
      <w:proofErr w:type="spellStart"/>
      <w:r w:rsidRPr="00EE41D3">
        <w:rPr>
          <w:szCs w:val="24"/>
        </w:rPr>
        <w:t>hapjes</w:t>
      </w:r>
      <w:proofErr w:type="spellEnd"/>
      <w:r w:rsidRPr="00EE41D3">
        <w:rPr>
          <w:spacing w:val="-7"/>
          <w:szCs w:val="24"/>
        </w:rPr>
        <w:t xml:space="preserve"> </w:t>
      </w:r>
      <w:proofErr w:type="spellStart"/>
      <w:r w:rsidRPr="00EE41D3">
        <w:rPr>
          <w:szCs w:val="24"/>
        </w:rPr>
        <w:t>së</w:t>
      </w:r>
      <w:proofErr w:type="spellEnd"/>
      <w:r w:rsidRPr="00EE41D3">
        <w:rPr>
          <w:spacing w:val="-10"/>
          <w:szCs w:val="24"/>
        </w:rPr>
        <w:t xml:space="preserve"> </w:t>
      </w:r>
      <w:proofErr w:type="spellStart"/>
      <w:r w:rsidRPr="00EE41D3">
        <w:rPr>
          <w:szCs w:val="24"/>
        </w:rPr>
        <w:t>tenderit</w:t>
      </w:r>
      <w:proofErr w:type="spellEnd"/>
      <w:r w:rsidRPr="00EE41D3">
        <w:rPr>
          <w:szCs w:val="24"/>
        </w:rPr>
        <w:t>.</w:t>
      </w:r>
      <w:r w:rsidRPr="00EE41D3">
        <w:rPr>
          <w:spacing w:val="-9"/>
          <w:szCs w:val="24"/>
        </w:rPr>
        <w:t xml:space="preserve"> </w:t>
      </w:r>
      <w:proofErr w:type="spellStart"/>
      <w:r w:rsidRPr="00EE41D3">
        <w:rPr>
          <w:szCs w:val="24"/>
        </w:rPr>
        <w:t>Rastet</w:t>
      </w:r>
      <w:proofErr w:type="spellEnd"/>
      <w:r w:rsidRPr="00EE41D3">
        <w:rPr>
          <w:spacing w:val="-10"/>
          <w:szCs w:val="24"/>
        </w:rPr>
        <w:t xml:space="preserve"> </w:t>
      </w:r>
      <w:r w:rsidRPr="00EE41D3">
        <w:rPr>
          <w:szCs w:val="24"/>
        </w:rPr>
        <w:t>e</w:t>
      </w:r>
      <w:r w:rsidRPr="00EE41D3">
        <w:rPr>
          <w:spacing w:val="-10"/>
          <w:szCs w:val="24"/>
        </w:rPr>
        <w:t xml:space="preserve"> </w:t>
      </w:r>
      <w:proofErr w:type="spellStart"/>
      <w:r w:rsidRPr="00EE41D3">
        <w:rPr>
          <w:szCs w:val="24"/>
        </w:rPr>
        <w:t>mos-dorëzimit</w:t>
      </w:r>
      <w:proofErr w:type="spellEnd"/>
      <w:r w:rsidRPr="00EE41D3">
        <w:rPr>
          <w:spacing w:val="-10"/>
          <w:szCs w:val="24"/>
        </w:rPr>
        <w:t xml:space="preserve"> </w:t>
      </w:r>
      <w:proofErr w:type="spellStart"/>
      <w:r w:rsidRPr="00EE41D3">
        <w:rPr>
          <w:szCs w:val="24"/>
        </w:rPr>
        <w:t>të</w:t>
      </w:r>
      <w:proofErr w:type="spellEnd"/>
      <w:r w:rsidRPr="00EE41D3">
        <w:rPr>
          <w:spacing w:val="-10"/>
          <w:szCs w:val="24"/>
        </w:rPr>
        <w:t xml:space="preserve"> </w:t>
      </w:r>
      <w:proofErr w:type="spellStart"/>
      <w:r w:rsidRPr="00EE41D3">
        <w:rPr>
          <w:szCs w:val="24"/>
        </w:rPr>
        <w:t>një</w:t>
      </w:r>
      <w:proofErr w:type="spellEnd"/>
      <w:r w:rsidRPr="00EE41D3">
        <w:rPr>
          <w:spacing w:val="-10"/>
          <w:szCs w:val="24"/>
        </w:rPr>
        <w:t xml:space="preserve"> </w:t>
      </w:r>
      <w:proofErr w:type="spellStart"/>
      <w:r w:rsidRPr="00EE41D3">
        <w:rPr>
          <w:szCs w:val="24"/>
        </w:rPr>
        <w:t>dokumenti</w:t>
      </w:r>
      <w:proofErr w:type="spellEnd"/>
      <w:r w:rsidRPr="00EE41D3">
        <w:rPr>
          <w:szCs w:val="24"/>
        </w:rPr>
        <w:t>,</w:t>
      </w:r>
      <w:r w:rsidRPr="00EE41D3">
        <w:rPr>
          <w:spacing w:val="-9"/>
          <w:szCs w:val="24"/>
        </w:rPr>
        <w:t xml:space="preserve"> </w:t>
      </w:r>
      <w:proofErr w:type="spellStart"/>
      <w:r w:rsidRPr="00EE41D3">
        <w:rPr>
          <w:szCs w:val="24"/>
        </w:rPr>
        <w:t>ose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të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dokumenteve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të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rreme</w:t>
      </w:r>
      <w:proofErr w:type="spellEnd"/>
      <w:r w:rsidRPr="00EE41D3">
        <w:rPr>
          <w:szCs w:val="24"/>
        </w:rPr>
        <w:t xml:space="preserve"> e </w:t>
      </w:r>
      <w:proofErr w:type="spellStart"/>
      <w:r w:rsidRPr="00EE41D3">
        <w:rPr>
          <w:szCs w:val="24"/>
        </w:rPr>
        <w:t>të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pasakta</w:t>
      </w:r>
      <w:proofErr w:type="spellEnd"/>
      <w:r w:rsidRPr="00EE41D3">
        <w:rPr>
          <w:szCs w:val="24"/>
        </w:rPr>
        <w:t xml:space="preserve">, </w:t>
      </w:r>
      <w:proofErr w:type="spellStart"/>
      <w:r w:rsidRPr="00EE41D3">
        <w:rPr>
          <w:szCs w:val="24"/>
        </w:rPr>
        <w:t>konsiderohen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si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kushte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për</w:t>
      </w:r>
      <w:proofErr w:type="spellEnd"/>
      <w:r w:rsidRPr="00EE41D3">
        <w:rPr>
          <w:szCs w:val="24"/>
        </w:rPr>
        <w:t xml:space="preserve"> </w:t>
      </w:r>
      <w:proofErr w:type="spellStart"/>
      <w:r w:rsidRPr="00EE41D3">
        <w:rPr>
          <w:szCs w:val="24"/>
        </w:rPr>
        <w:t>skualifikim</w:t>
      </w:r>
      <w:proofErr w:type="spellEnd"/>
      <w:r w:rsidRPr="00EE41D3">
        <w:rPr>
          <w:szCs w:val="24"/>
        </w:rPr>
        <w:t>.</w:t>
      </w:r>
    </w:p>
    <w:p w14:paraId="03865355" w14:textId="77777777" w:rsidR="008422C0" w:rsidRPr="00EE41D3" w:rsidRDefault="008422C0" w:rsidP="008422C0">
      <w:pPr>
        <w:pStyle w:val="BodyText"/>
        <w:spacing w:before="172"/>
        <w:rPr>
          <w:szCs w:val="24"/>
        </w:rPr>
      </w:pPr>
    </w:p>
    <w:p w14:paraId="5337860C" w14:textId="77777777" w:rsidR="008422C0" w:rsidRPr="00EE41D3" w:rsidRDefault="008422C0" w:rsidP="008422C0">
      <w:pPr>
        <w:spacing w:before="1" w:line="439" w:lineRule="auto"/>
        <w:ind w:left="1821" w:right="2382"/>
        <w:jc w:val="center"/>
        <w:rPr>
          <w:b/>
        </w:rPr>
      </w:pPr>
      <w:r w:rsidRPr="00EE41D3">
        <w:rPr>
          <w:b/>
        </w:rPr>
        <w:t>TITULLARI</w:t>
      </w:r>
      <w:r w:rsidRPr="00EE41D3">
        <w:rPr>
          <w:b/>
          <w:spacing w:val="-10"/>
        </w:rPr>
        <w:t xml:space="preserve"> </w:t>
      </w:r>
      <w:r w:rsidRPr="00EE41D3">
        <w:rPr>
          <w:b/>
        </w:rPr>
        <w:t>I</w:t>
      </w:r>
      <w:r w:rsidRPr="00EE41D3">
        <w:rPr>
          <w:b/>
          <w:spacing w:val="-10"/>
        </w:rPr>
        <w:t xml:space="preserve"> </w:t>
      </w:r>
      <w:r w:rsidRPr="00EE41D3">
        <w:rPr>
          <w:b/>
        </w:rPr>
        <w:t>AUTORITETIT</w:t>
      </w:r>
      <w:r w:rsidRPr="00EE41D3">
        <w:rPr>
          <w:b/>
          <w:spacing w:val="-11"/>
        </w:rPr>
        <w:t xml:space="preserve"> </w:t>
      </w:r>
      <w:r w:rsidRPr="00EE41D3">
        <w:rPr>
          <w:b/>
        </w:rPr>
        <w:t>KONTRAKTOR I KOMANDUAR</w:t>
      </w:r>
    </w:p>
    <w:p w14:paraId="141E4D9C" w14:textId="59A03892" w:rsidR="008422C0" w:rsidRPr="00EE41D3" w:rsidRDefault="008422C0" w:rsidP="008422C0">
      <w:pPr>
        <w:pStyle w:val="BodyText"/>
        <w:tabs>
          <w:tab w:val="left" w:pos="4380"/>
        </w:tabs>
        <w:rPr>
          <w:b/>
          <w:szCs w:val="24"/>
          <w:lang w:val="en-US" w:eastAsia="en-US"/>
        </w:rPr>
      </w:pPr>
      <w:r w:rsidRPr="00EE41D3">
        <w:rPr>
          <w:b/>
          <w:szCs w:val="24"/>
          <w:lang w:val="en-US" w:eastAsia="en-US"/>
        </w:rPr>
        <w:t xml:space="preserve">                                                           </w:t>
      </w:r>
      <w:r w:rsidR="008D7053">
        <w:rPr>
          <w:b/>
          <w:szCs w:val="24"/>
          <w:lang w:val="en-US" w:eastAsia="en-US"/>
        </w:rPr>
        <w:t xml:space="preserve">RUDINA BOLLANO </w:t>
      </w:r>
      <w:r w:rsidRPr="00EE41D3">
        <w:rPr>
          <w:b/>
          <w:szCs w:val="24"/>
          <w:lang w:val="en-US" w:eastAsia="en-US"/>
        </w:rPr>
        <w:t xml:space="preserve"> </w:t>
      </w:r>
    </w:p>
    <w:p w14:paraId="69940594" w14:textId="77777777" w:rsidR="005F284E" w:rsidRDefault="008422C0" w:rsidP="008422C0">
      <w:pPr>
        <w:pStyle w:val="ListParagraph"/>
        <w:spacing w:line="232" w:lineRule="auto"/>
        <w:ind w:left="0"/>
        <w:rPr>
          <w:lang w:eastAsia="x-none"/>
        </w:rPr>
      </w:pPr>
      <w:r>
        <w:rPr>
          <w:lang w:eastAsia="x-none"/>
        </w:rPr>
        <w:tab/>
      </w:r>
    </w:p>
    <w:p w14:paraId="13C007B2" w14:textId="77777777" w:rsidR="008C0A25" w:rsidRDefault="008C0A25" w:rsidP="008422C0">
      <w:pPr>
        <w:pStyle w:val="ListParagraph"/>
        <w:spacing w:line="232" w:lineRule="auto"/>
        <w:ind w:left="0"/>
        <w:rPr>
          <w:lang w:eastAsia="x-none"/>
        </w:rPr>
      </w:pPr>
    </w:p>
    <w:p w14:paraId="529BBE36" w14:textId="77777777" w:rsidR="008C0A25" w:rsidRDefault="008C0A25" w:rsidP="008422C0">
      <w:pPr>
        <w:pStyle w:val="ListParagraph"/>
        <w:spacing w:line="232" w:lineRule="auto"/>
        <w:ind w:left="0"/>
        <w:rPr>
          <w:lang w:eastAsia="x-none"/>
        </w:rPr>
      </w:pPr>
    </w:p>
    <w:p w14:paraId="2991F835" w14:textId="77777777" w:rsidR="008C0A25" w:rsidRDefault="008C0A25" w:rsidP="008422C0">
      <w:pPr>
        <w:pStyle w:val="ListParagraph"/>
        <w:spacing w:line="232" w:lineRule="auto"/>
        <w:ind w:left="0"/>
        <w:rPr>
          <w:lang w:eastAsia="x-none"/>
        </w:rPr>
      </w:pPr>
    </w:p>
    <w:p w14:paraId="145A26C1" w14:textId="77777777" w:rsidR="005F284E" w:rsidRDefault="005F284E" w:rsidP="005F284E">
      <w:pPr>
        <w:pStyle w:val="BodyText"/>
        <w:rPr>
          <w:u w:val="single"/>
        </w:rPr>
      </w:pPr>
    </w:p>
    <w:p w14:paraId="618D88DC" w14:textId="77777777" w:rsidR="001633D5" w:rsidRDefault="001633D5" w:rsidP="005F284E">
      <w:pPr>
        <w:pStyle w:val="BodyText"/>
        <w:rPr>
          <w:u w:val="single"/>
        </w:rPr>
      </w:pPr>
    </w:p>
    <w:p w14:paraId="0DC85C75" w14:textId="77777777" w:rsidR="00F046F8" w:rsidRDefault="00F046F8" w:rsidP="005F284E">
      <w:pPr>
        <w:pStyle w:val="BodyText"/>
        <w:rPr>
          <w:b/>
          <w:bCs/>
          <w:u w:val="single"/>
        </w:rPr>
      </w:pPr>
    </w:p>
    <w:p w14:paraId="5A8FA3A2" w14:textId="77777777" w:rsidR="00F046F8" w:rsidRDefault="00F046F8" w:rsidP="005F284E">
      <w:pPr>
        <w:pStyle w:val="BodyText"/>
        <w:rPr>
          <w:b/>
          <w:bCs/>
          <w:u w:val="single"/>
        </w:rPr>
      </w:pPr>
    </w:p>
    <w:p w14:paraId="1AA9E6BB" w14:textId="77777777" w:rsidR="005738E2" w:rsidRPr="002C0EA8" w:rsidRDefault="005738E2" w:rsidP="005738E2">
      <w:pPr>
        <w:tabs>
          <w:tab w:val="left" w:pos="4380"/>
        </w:tabs>
        <w:rPr>
          <w:sz w:val="18"/>
          <w:szCs w:val="18"/>
          <w:lang w:eastAsia="x-none"/>
        </w:rPr>
      </w:pPr>
    </w:p>
    <w:p w14:paraId="7E298673" w14:textId="77777777" w:rsidR="00FA1F3D" w:rsidRPr="002C0EA8" w:rsidRDefault="00FA1F3D" w:rsidP="00FA1F3D">
      <w:pPr>
        <w:rPr>
          <w:sz w:val="18"/>
          <w:szCs w:val="18"/>
          <w:lang w:eastAsia="x-none"/>
        </w:rPr>
      </w:pPr>
    </w:p>
    <w:p w14:paraId="20F13C73" w14:textId="77777777" w:rsidR="00FA1F3D" w:rsidRPr="00FA1F3D" w:rsidRDefault="00FA1F3D" w:rsidP="00FA1F3D">
      <w:pPr>
        <w:rPr>
          <w:lang w:eastAsia="x-none"/>
        </w:rPr>
      </w:pPr>
    </w:p>
    <w:p w14:paraId="2338465D" w14:textId="77777777" w:rsidR="00FA1F3D" w:rsidRPr="00FA1F3D" w:rsidRDefault="00FA1F3D" w:rsidP="00FA1F3D">
      <w:pPr>
        <w:rPr>
          <w:lang w:eastAsia="x-none"/>
        </w:rPr>
      </w:pPr>
    </w:p>
    <w:p w14:paraId="557CA161" w14:textId="77777777" w:rsidR="00FA1F3D" w:rsidRPr="00FA1F3D" w:rsidRDefault="00FA1F3D" w:rsidP="00FA1F3D">
      <w:pPr>
        <w:rPr>
          <w:lang w:eastAsia="x-none"/>
        </w:rPr>
      </w:pPr>
    </w:p>
    <w:p w14:paraId="492965DF" w14:textId="77777777" w:rsidR="00FA1F3D" w:rsidRPr="00FA1F3D" w:rsidRDefault="00FA1F3D" w:rsidP="00FA1F3D">
      <w:pPr>
        <w:rPr>
          <w:lang w:eastAsia="x-none"/>
        </w:rPr>
      </w:pPr>
    </w:p>
    <w:p w14:paraId="36648F83" w14:textId="77777777" w:rsidR="00FA1F3D" w:rsidRPr="00FA1F3D" w:rsidRDefault="00FA1F3D" w:rsidP="00FA1F3D">
      <w:pPr>
        <w:rPr>
          <w:lang w:eastAsia="x-none"/>
        </w:rPr>
      </w:pPr>
    </w:p>
    <w:p w14:paraId="6C121F5D" w14:textId="77777777" w:rsidR="00FA1F3D" w:rsidRPr="00FA1F3D" w:rsidRDefault="00FA1F3D" w:rsidP="00FA1F3D">
      <w:pPr>
        <w:rPr>
          <w:lang w:eastAsia="x-none"/>
        </w:rPr>
      </w:pPr>
    </w:p>
    <w:p w14:paraId="4C5FAA97" w14:textId="77777777" w:rsidR="00FA1F3D" w:rsidRPr="00FA1F3D" w:rsidRDefault="00FA1F3D" w:rsidP="00FA1F3D">
      <w:pPr>
        <w:rPr>
          <w:lang w:eastAsia="x-none"/>
        </w:rPr>
      </w:pPr>
    </w:p>
    <w:p w14:paraId="28946C89" w14:textId="77777777" w:rsidR="00FA1F3D" w:rsidRPr="00FA1F3D" w:rsidRDefault="00FA1F3D" w:rsidP="00FA1F3D">
      <w:pPr>
        <w:rPr>
          <w:lang w:eastAsia="x-none"/>
        </w:rPr>
      </w:pPr>
    </w:p>
    <w:p w14:paraId="6DDE27A1" w14:textId="77777777" w:rsidR="00FA1F3D" w:rsidRPr="00FA1F3D" w:rsidRDefault="00FA1F3D" w:rsidP="00FA1F3D">
      <w:pPr>
        <w:rPr>
          <w:lang w:eastAsia="x-none"/>
        </w:rPr>
      </w:pPr>
    </w:p>
    <w:p w14:paraId="54F86C88" w14:textId="77777777" w:rsidR="00FA1F3D" w:rsidRPr="00FA1F3D" w:rsidRDefault="00FA1F3D" w:rsidP="00FA1F3D">
      <w:pPr>
        <w:rPr>
          <w:lang w:eastAsia="x-none"/>
        </w:rPr>
      </w:pPr>
    </w:p>
    <w:p w14:paraId="1BD54DF8" w14:textId="77777777" w:rsidR="00FA1F3D" w:rsidRPr="00FA1F3D" w:rsidRDefault="00FA1F3D" w:rsidP="00FA1F3D">
      <w:pPr>
        <w:rPr>
          <w:lang w:eastAsia="x-none"/>
        </w:rPr>
      </w:pPr>
    </w:p>
    <w:p w14:paraId="2D011273" w14:textId="77777777" w:rsidR="00FA1F3D" w:rsidRPr="00FA1F3D" w:rsidRDefault="00FA1F3D" w:rsidP="00FA1F3D">
      <w:pPr>
        <w:rPr>
          <w:i/>
          <w:iCs/>
          <w:lang w:eastAsia="x-none"/>
        </w:rPr>
      </w:pPr>
    </w:p>
    <w:p w14:paraId="7976CBE5" w14:textId="77777777" w:rsidR="00FA1F3D" w:rsidRPr="00FA1F3D" w:rsidRDefault="00FA1F3D" w:rsidP="00FA1F3D">
      <w:pPr>
        <w:rPr>
          <w:i/>
          <w:iCs/>
          <w:lang w:eastAsia="x-none"/>
        </w:rPr>
      </w:pPr>
    </w:p>
    <w:p w14:paraId="09891F3B" w14:textId="77777777" w:rsidR="00E62F09" w:rsidRDefault="00E62F09" w:rsidP="00E62F09">
      <w:pPr>
        <w:pStyle w:val="BodyText"/>
        <w:rPr>
          <w:b/>
        </w:rPr>
      </w:pPr>
    </w:p>
    <w:p w14:paraId="6C7FCCDC" w14:textId="77777777" w:rsidR="002972B0" w:rsidRPr="008422C0" w:rsidRDefault="002972B0" w:rsidP="008422C0">
      <w:pPr>
        <w:pStyle w:val="ListParagraph"/>
        <w:widowControl w:val="0"/>
        <w:tabs>
          <w:tab w:val="left" w:pos="885"/>
        </w:tabs>
        <w:autoSpaceDE w:val="0"/>
        <w:autoSpaceDN w:val="0"/>
        <w:spacing w:before="241"/>
        <w:ind w:left="525"/>
      </w:pPr>
    </w:p>
    <w:p w14:paraId="7DE2F720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072F735A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4268E663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4D5B41A0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40F172EA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09D2420B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623C5AF7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407A8DB2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389AC8F2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251BB93E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339E4462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59B23AAB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25818E82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7644E9A4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4CC41F4E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1AF1CE60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498706F3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5C227C74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320D68B9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47776157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49DE222B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69D1A41C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2A91B3DE" w14:textId="77777777" w:rsidR="002972B0" w:rsidRDefault="002972B0" w:rsidP="007A6796">
      <w:pPr>
        <w:jc w:val="center"/>
        <w:rPr>
          <w:b/>
          <w:caps/>
          <w:lang w:val="sq-AL"/>
        </w:rPr>
      </w:pPr>
    </w:p>
    <w:p w14:paraId="32AE227E" w14:textId="77777777" w:rsidR="00C11061" w:rsidRDefault="00C11061" w:rsidP="007C7C56">
      <w:pPr>
        <w:rPr>
          <w:i/>
          <w:iCs/>
        </w:rPr>
      </w:pPr>
    </w:p>
    <w:p w14:paraId="5D6E0341" w14:textId="77777777" w:rsidR="00C11061" w:rsidRDefault="00C11061" w:rsidP="007C7C56">
      <w:pPr>
        <w:rPr>
          <w:i/>
          <w:iCs/>
        </w:rPr>
      </w:pPr>
      <w:r>
        <w:rPr>
          <w:i/>
          <w:iCs/>
        </w:rPr>
        <w:t xml:space="preserve">        </w:t>
      </w:r>
    </w:p>
    <w:p w14:paraId="607FB964" w14:textId="77777777" w:rsidR="007C7C56" w:rsidRDefault="007C7C56" w:rsidP="007C7C56"/>
    <w:p w14:paraId="1EF816EF" w14:textId="77777777" w:rsidR="007C7C56" w:rsidRPr="007C7C56" w:rsidRDefault="007C7C56" w:rsidP="007C7C56"/>
    <w:p w14:paraId="2E948DFD" w14:textId="77777777" w:rsidR="007C7C56" w:rsidRPr="007C7C56" w:rsidRDefault="007C7C56" w:rsidP="007C7C56"/>
    <w:sectPr w:rsidR="007C7C56" w:rsidRPr="007C7C56" w:rsidSect="007C7C56">
      <w:footerReference w:type="even" r:id="rId13"/>
      <w:footerReference w:type="default" r:id="rId14"/>
      <w:pgSz w:w="11907" w:h="16839" w:code="9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2737" w14:textId="77777777" w:rsidR="00711583" w:rsidRDefault="00711583">
      <w:r>
        <w:separator/>
      </w:r>
    </w:p>
  </w:endnote>
  <w:endnote w:type="continuationSeparator" w:id="0">
    <w:p w14:paraId="77E1BE36" w14:textId="77777777" w:rsidR="00711583" w:rsidRDefault="0071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C498" w14:textId="77777777" w:rsidR="005D3E22" w:rsidRDefault="005D3E22" w:rsidP="005D3E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6CDB0E" w14:textId="77777777" w:rsidR="005D3E22" w:rsidRDefault="005D3E22" w:rsidP="005D3E22">
    <w:pPr>
      <w:pStyle w:val="Footer"/>
      <w:ind w:right="360"/>
    </w:pPr>
  </w:p>
  <w:p w14:paraId="011C67C7" w14:textId="77777777" w:rsidR="005D3E22" w:rsidRDefault="005D3E22"/>
  <w:p w14:paraId="39C5FFE8" w14:textId="77777777" w:rsidR="005D3E22" w:rsidRDefault="005D3E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A1ED" w14:textId="77777777" w:rsidR="00C11061" w:rsidRPr="008A446B" w:rsidRDefault="00C11061" w:rsidP="00C11061">
    <w:pPr>
      <w:pStyle w:val="Footer"/>
      <w:pBdr>
        <w:bottom w:val="single" w:sz="4" w:space="1" w:color="auto"/>
      </w:pBdr>
      <w:rPr>
        <w:rFonts w:ascii="CG Omega" w:hAnsi="CG Omega"/>
        <w:lang w:val="it-IT"/>
      </w:rPr>
    </w:pPr>
    <w:bookmarkStart w:id="3" w:name="_Hlk195524759"/>
    <w:bookmarkStart w:id="4" w:name="_Hlk195524760"/>
  </w:p>
  <w:p w14:paraId="6572EC9E" w14:textId="500B8900" w:rsidR="00837D23" w:rsidRDefault="001A369A" w:rsidP="00837D23">
    <w:pPr>
      <w:pStyle w:val="Footer"/>
      <w:jc w:val="center"/>
      <w:rPr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0" wp14:anchorId="04223C10" wp14:editId="0DD56EE2">
          <wp:simplePos x="0" y="0"/>
          <wp:positionH relativeFrom="column">
            <wp:posOffset>-38100</wp:posOffset>
          </wp:positionH>
          <wp:positionV relativeFrom="paragraph">
            <wp:posOffset>101600</wp:posOffset>
          </wp:positionV>
          <wp:extent cx="1085850" cy="334010"/>
          <wp:effectExtent l="0" t="0" r="0" b="0"/>
          <wp:wrapTopAndBottom/>
          <wp:docPr id="5" name="Picture 1" descr="C:\Users\User\Desktop\LOGO DPPI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 DPPI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80" t="13963" r="6122" b="28773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C5C58" w14:textId="77777777" w:rsidR="00837D23" w:rsidRDefault="003A71D2" w:rsidP="00837D23">
    <w:pPr>
      <w:pStyle w:val="Footer"/>
      <w:jc w:val="center"/>
      <w:rPr>
        <w:sz w:val="16"/>
        <w:szCs w:val="16"/>
        <w:lang w:val="sq-AL"/>
      </w:rPr>
    </w:pPr>
    <w:r>
      <w:rPr>
        <w:color w:val="000000"/>
        <w:sz w:val="18"/>
        <w:szCs w:val="18"/>
        <w:shd w:val="clear" w:color="auto" w:fill="FFFFFF"/>
      </w:rPr>
      <w:t xml:space="preserve">         </w:t>
    </w:r>
    <w:r w:rsidR="004148DA">
      <w:rPr>
        <w:color w:val="000000"/>
        <w:sz w:val="18"/>
        <w:szCs w:val="18"/>
        <w:shd w:val="clear" w:color="auto" w:fill="FFFFFF"/>
      </w:rPr>
      <w:t xml:space="preserve">       </w:t>
    </w:r>
    <w:r>
      <w:rPr>
        <w:color w:val="000000"/>
        <w:sz w:val="18"/>
        <w:szCs w:val="18"/>
        <w:shd w:val="clear" w:color="auto" w:fill="FFFFFF"/>
      </w:rPr>
      <w:t xml:space="preserve"> </w:t>
    </w:r>
    <w:r w:rsidR="004148DA">
      <w:rPr>
        <w:color w:val="000000"/>
        <w:sz w:val="18"/>
        <w:szCs w:val="18"/>
        <w:shd w:val="clear" w:color="auto" w:fill="FFFFFF"/>
      </w:rPr>
      <w:t xml:space="preserve">   </w:t>
    </w:r>
    <w:r w:rsidR="00837D23" w:rsidRPr="00F35C1E">
      <w:rPr>
        <w:color w:val="000000"/>
        <w:sz w:val="18"/>
        <w:szCs w:val="18"/>
        <w:shd w:val="clear" w:color="auto" w:fill="FFFFFF"/>
      </w:rPr>
      <w:t>Bulevardi “Zhan D’Ark”, Prona nr.33, Shtëpi</w:t>
    </w:r>
    <w:r w:rsidR="00837D23">
      <w:rPr>
        <w:color w:val="000000"/>
        <w:sz w:val="18"/>
        <w:szCs w:val="18"/>
        <w:shd w:val="clear" w:color="auto" w:fill="FFFFFF"/>
      </w:rPr>
      <w:t xml:space="preserve">a e Ushtarakëve, Tiranë, </w:t>
    </w:r>
    <w:r w:rsidR="00837D23">
      <w:rPr>
        <w:sz w:val="16"/>
        <w:szCs w:val="16"/>
        <w:lang w:val="sq-AL"/>
      </w:rPr>
      <w:t>Shqipëri(AL)</w:t>
    </w:r>
  </w:p>
  <w:p w14:paraId="7A9F4181" w14:textId="77777777" w:rsidR="00837D23" w:rsidRPr="00837D23" w:rsidRDefault="00837D23" w:rsidP="00837D23">
    <w:pPr>
      <w:pStyle w:val="Footer"/>
      <w:tabs>
        <w:tab w:val="left" w:pos="1124"/>
        <w:tab w:val="center" w:pos="5112"/>
      </w:tabs>
      <w:rPr>
        <w:rFonts w:ascii="CG Omega" w:hAnsi="CG Omega"/>
        <w:lang w:val="it-IT"/>
      </w:rPr>
    </w:pPr>
    <w:r>
      <w:rPr>
        <w:sz w:val="16"/>
        <w:szCs w:val="16"/>
        <w:lang w:val="sq-AL"/>
      </w:rPr>
      <w:tab/>
    </w:r>
    <w:r>
      <w:rPr>
        <w:sz w:val="16"/>
        <w:szCs w:val="16"/>
        <w:lang w:val="sq-AL"/>
      </w:rPr>
      <w:tab/>
    </w:r>
    <w:r w:rsidR="003A71D2">
      <w:rPr>
        <w:sz w:val="16"/>
        <w:szCs w:val="16"/>
        <w:lang w:val="sq-AL"/>
      </w:rPr>
      <w:t xml:space="preserve">     </w:t>
    </w:r>
    <w:r w:rsidR="004148DA">
      <w:rPr>
        <w:sz w:val="16"/>
        <w:szCs w:val="16"/>
        <w:lang w:val="sq-AL"/>
      </w:rPr>
      <w:t xml:space="preserve">       </w:t>
    </w:r>
    <w:r w:rsidRPr="00AC0C27">
      <w:rPr>
        <w:sz w:val="16"/>
        <w:szCs w:val="16"/>
        <w:lang w:val="sq-AL"/>
      </w:rPr>
      <w:t xml:space="preserve">Web Site: </w:t>
    </w:r>
    <w:hyperlink r:id="rId2" w:history="1">
      <w:r w:rsidR="00762D15" w:rsidRPr="00C37A63">
        <w:rPr>
          <w:rStyle w:val="Hyperlink"/>
          <w:sz w:val="16"/>
          <w:szCs w:val="16"/>
          <w:lang w:val="sq-AL"/>
        </w:rPr>
        <w:t>www.dppi.gov.al</w:t>
      </w:r>
    </w:hyperlink>
    <w:r w:rsidRPr="00AC0C27">
      <w:rPr>
        <w:sz w:val="16"/>
        <w:szCs w:val="16"/>
        <w:lang w:val="sq-AL"/>
      </w:rPr>
      <w:t xml:space="preserve">  E-mail: </w:t>
    </w:r>
    <w:hyperlink r:id="rId3" w:history="1">
      <w:r w:rsidR="007A6796" w:rsidRPr="00A67ADD">
        <w:rPr>
          <w:rStyle w:val="Hyperlink"/>
          <w:sz w:val="16"/>
          <w:szCs w:val="16"/>
          <w:lang w:val="sq-AL"/>
        </w:rPr>
        <w:t>info@dppi.gov.al</w:t>
      </w:r>
    </w:hyperlink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1768" w14:textId="77777777" w:rsidR="00711583" w:rsidRDefault="00711583">
      <w:r>
        <w:separator/>
      </w:r>
    </w:p>
  </w:footnote>
  <w:footnote w:type="continuationSeparator" w:id="0">
    <w:p w14:paraId="3D0FA0F4" w14:textId="77777777" w:rsidR="00711583" w:rsidRDefault="00711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7F91"/>
    <w:multiLevelType w:val="multilevel"/>
    <w:tmpl w:val="466E7940"/>
    <w:lvl w:ilvl="0">
      <w:start w:val="1"/>
      <w:numFmt w:val="upperRoman"/>
      <w:lvlText w:val="%1."/>
      <w:lvlJc w:val="left"/>
      <w:pPr>
        <w:ind w:left="696" w:hanging="3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781" w:hanging="4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decimal"/>
      <w:lvlText w:val="%2.%3"/>
      <w:lvlJc w:val="left"/>
      <w:pPr>
        <w:ind w:left="90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3">
      <w:start w:val="1"/>
      <w:numFmt w:val="decimal"/>
      <w:lvlText w:val="%2.%3.%4"/>
      <w:lvlJc w:val="left"/>
      <w:pPr>
        <w:ind w:left="360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4">
      <w:start w:val="1"/>
      <w:numFmt w:val="lowerLetter"/>
      <w:lvlText w:val="%5)"/>
      <w:lvlJc w:val="left"/>
      <w:pPr>
        <w:ind w:left="10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sq-AL" w:eastAsia="en-US" w:bidi="ar-SA"/>
      </w:rPr>
    </w:lvl>
    <w:lvl w:ilvl="5">
      <w:numFmt w:val="bullet"/>
      <w:lvlText w:val="•"/>
      <w:lvlJc w:val="left"/>
      <w:pPr>
        <w:ind w:left="264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20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32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26110144"/>
    <w:multiLevelType w:val="hybridMultilevel"/>
    <w:tmpl w:val="10609D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482A"/>
    <w:multiLevelType w:val="multilevel"/>
    <w:tmpl w:val="70C0D2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8D419D9"/>
    <w:multiLevelType w:val="multilevel"/>
    <w:tmpl w:val="8E22414E"/>
    <w:lvl w:ilvl="0">
      <w:start w:val="1"/>
      <w:numFmt w:val="upperRoman"/>
      <w:lvlText w:val="%1."/>
      <w:lvlJc w:val="left"/>
      <w:pPr>
        <w:ind w:left="124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40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decimal"/>
      <w:lvlText w:val="%2.%3"/>
      <w:lvlJc w:val="left"/>
      <w:pPr>
        <w:ind w:left="705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3">
      <w:start w:val="1"/>
      <w:numFmt w:val="decimal"/>
      <w:lvlText w:val="%2.%3.%4"/>
      <w:lvlJc w:val="left"/>
      <w:pPr>
        <w:ind w:left="165" w:hanging="5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4">
      <w:start w:val="1"/>
      <w:numFmt w:val="lowerLetter"/>
      <w:lvlText w:val="%5)"/>
      <w:lvlJc w:val="left"/>
      <w:pPr>
        <w:ind w:left="8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sq-AL" w:eastAsia="en-US" w:bidi="ar-SA"/>
      </w:rPr>
    </w:lvl>
    <w:lvl w:ilvl="5">
      <w:numFmt w:val="bullet"/>
      <w:lvlText w:val="•"/>
      <w:lvlJc w:val="left"/>
      <w:pPr>
        <w:ind w:left="2687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134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5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028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F4C2A78"/>
    <w:multiLevelType w:val="hybridMultilevel"/>
    <w:tmpl w:val="25D6C522"/>
    <w:lvl w:ilvl="0" w:tplc="50A4F2A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62091A8">
      <w:numFmt w:val="bullet"/>
      <w:lvlText w:val="•"/>
      <w:lvlJc w:val="left"/>
      <w:pPr>
        <w:ind w:left="1296" w:hanging="360"/>
      </w:pPr>
      <w:rPr>
        <w:rFonts w:hint="default"/>
        <w:lang w:val="sq-AL" w:eastAsia="en-US" w:bidi="ar-SA"/>
      </w:rPr>
    </w:lvl>
    <w:lvl w:ilvl="2" w:tplc="3EEC5C9E">
      <w:numFmt w:val="bullet"/>
      <w:lvlText w:val="•"/>
      <w:lvlJc w:val="left"/>
      <w:pPr>
        <w:ind w:left="2232" w:hanging="360"/>
      </w:pPr>
      <w:rPr>
        <w:rFonts w:hint="default"/>
        <w:lang w:val="sq-AL" w:eastAsia="en-US" w:bidi="ar-SA"/>
      </w:rPr>
    </w:lvl>
    <w:lvl w:ilvl="3" w:tplc="AF5CD772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4" w:tplc="B14C42C2">
      <w:numFmt w:val="bullet"/>
      <w:lvlText w:val="•"/>
      <w:lvlJc w:val="left"/>
      <w:pPr>
        <w:ind w:left="4104" w:hanging="360"/>
      </w:pPr>
      <w:rPr>
        <w:rFonts w:hint="default"/>
        <w:lang w:val="sq-AL" w:eastAsia="en-US" w:bidi="ar-SA"/>
      </w:rPr>
    </w:lvl>
    <w:lvl w:ilvl="5" w:tplc="8ABCC2C0">
      <w:numFmt w:val="bullet"/>
      <w:lvlText w:val="•"/>
      <w:lvlJc w:val="left"/>
      <w:pPr>
        <w:ind w:left="5040" w:hanging="360"/>
      </w:pPr>
      <w:rPr>
        <w:rFonts w:hint="default"/>
        <w:lang w:val="sq-AL" w:eastAsia="en-US" w:bidi="ar-SA"/>
      </w:rPr>
    </w:lvl>
    <w:lvl w:ilvl="6" w:tplc="C5D28412">
      <w:numFmt w:val="bullet"/>
      <w:lvlText w:val="•"/>
      <w:lvlJc w:val="left"/>
      <w:pPr>
        <w:ind w:left="5976" w:hanging="360"/>
      </w:pPr>
      <w:rPr>
        <w:rFonts w:hint="default"/>
        <w:lang w:val="sq-AL" w:eastAsia="en-US" w:bidi="ar-SA"/>
      </w:rPr>
    </w:lvl>
    <w:lvl w:ilvl="7" w:tplc="0EE0F142">
      <w:numFmt w:val="bullet"/>
      <w:lvlText w:val="•"/>
      <w:lvlJc w:val="left"/>
      <w:pPr>
        <w:ind w:left="6912" w:hanging="360"/>
      </w:pPr>
      <w:rPr>
        <w:rFonts w:hint="default"/>
        <w:lang w:val="sq-AL" w:eastAsia="en-US" w:bidi="ar-SA"/>
      </w:rPr>
    </w:lvl>
    <w:lvl w:ilvl="8" w:tplc="251E3D94">
      <w:numFmt w:val="bullet"/>
      <w:lvlText w:val="•"/>
      <w:lvlJc w:val="left"/>
      <w:pPr>
        <w:ind w:left="7848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581445"/>
    <w:multiLevelType w:val="hybridMultilevel"/>
    <w:tmpl w:val="8B4EA474"/>
    <w:lvl w:ilvl="0" w:tplc="B2B09E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45712"/>
    <w:multiLevelType w:val="hybridMultilevel"/>
    <w:tmpl w:val="461AB1AA"/>
    <w:lvl w:ilvl="0" w:tplc="639CF2AE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FEC168">
      <w:numFmt w:val="bullet"/>
      <w:lvlText w:val="•"/>
      <w:lvlJc w:val="left"/>
      <w:pPr>
        <w:ind w:left="1296" w:hanging="360"/>
      </w:pPr>
      <w:rPr>
        <w:rFonts w:hint="default"/>
        <w:lang w:val="sq-AL" w:eastAsia="en-US" w:bidi="ar-SA"/>
      </w:rPr>
    </w:lvl>
    <w:lvl w:ilvl="2" w:tplc="5CA0EAFC">
      <w:numFmt w:val="bullet"/>
      <w:lvlText w:val="•"/>
      <w:lvlJc w:val="left"/>
      <w:pPr>
        <w:ind w:left="2232" w:hanging="360"/>
      </w:pPr>
      <w:rPr>
        <w:rFonts w:hint="default"/>
        <w:lang w:val="sq-AL" w:eastAsia="en-US" w:bidi="ar-SA"/>
      </w:rPr>
    </w:lvl>
    <w:lvl w:ilvl="3" w:tplc="62DE50BE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4" w:tplc="21F29B34">
      <w:numFmt w:val="bullet"/>
      <w:lvlText w:val="•"/>
      <w:lvlJc w:val="left"/>
      <w:pPr>
        <w:ind w:left="4104" w:hanging="360"/>
      </w:pPr>
      <w:rPr>
        <w:rFonts w:hint="default"/>
        <w:lang w:val="sq-AL" w:eastAsia="en-US" w:bidi="ar-SA"/>
      </w:rPr>
    </w:lvl>
    <w:lvl w:ilvl="5" w:tplc="B468931E">
      <w:numFmt w:val="bullet"/>
      <w:lvlText w:val="•"/>
      <w:lvlJc w:val="left"/>
      <w:pPr>
        <w:ind w:left="5040" w:hanging="360"/>
      </w:pPr>
      <w:rPr>
        <w:rFonts w:hint="default"/>
        <w:lang w:val="sq-AL" w:eastAsia="en-US" w:bidi="ar-SA"/>
      </w:rPr>
    </w:lvl>
    <w:lvl w:ilvl="6" w:tplc="91F602F6">
      <w:numFmt w:val="bullet"/>
      <w:lvlText w:val="•"/>
      <w:lvlJc w:val="left"/>
      <w:pPr>
        <w:ind w:left="5976" w:hanging="360"/>
      </w:pPr>
      <w:rPr>
        <w:rFonts w:hint="default"/>
        <w:lang w:val="sq-AL" w:eastAsia="en-US" w:bidi="ar-SA"/>
      </w:rPr>
    </w:lvl>
    <w:lvl w:ilvl="7" w:tplc="EF202DAE">
      <w:numFmt w:val="bullet"/>
      <w:lvlText w:val="•"/>
      <w:lvlJc w:val="left"/>
      <w:pPr>
        <w:ind w:left="6912" w:hanging="360"/>
      </w:pPr>
      <w:rPr>
        <w:rFonts w:hint="default"/>
        <w:lang w:val="sq-AL" w:eastAsia="en-US" w:bidi="ar-SA"/>
      </w:rPr>
    </w:lvl>
    <w:lvl w:ilvl="8" w:tplc="E746E56E">
      <w:numFmt w:val="bullet"/>
      <w:lvlText w:val="•"/>
      <w:lvlJc w:val="left"/>
      <w:pPr>
        <w:ind w:left="7848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36C969AE"/>
    <w:multiLevelType w:val="hybridMultilevel"/>
    <w:tmpl w:val="1ADA89B0"/>
    <w:lvl w:ilvl="0" w:tplc="C9D0B2BA">
      <w:start w:val="1"/>
      <w:numFmt w:val="lowerLetter"/>
      <w:lvlText w:val="%1."/>
      <w:lvlJc w:val="left"/>
      <w:pPr>
        <w:ind w:left="585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sq-AL" w:eastAsia="en-US" w:bidi="ar-SA"/>
      </w:rPr>
    </w:lvl>
    <w:lvl w:ilvl="1" w:tplc="03E267A6">
      <w:numFmt w:val="bullet"/>
      <w:lvlText w:val="•"/>
      <w:lvlJc w:val="left"/>
      <w:pPr>
        <w:ind w:left="1566" w:hanging="225"/>
      </w:pPr>
      <w:rPr>
        <w:rFonts w:hint="default"/>
        <w:lang w:val="sq-AL" w:eastAsia="en-US" w:bidi="ar-SA"/>
      </w:rPr>
    </w:lvl>
    <w:lvl w:ilvl="2" w:tplc="DE749DAA">
      <w:numFmt w:val="bullet"/>
      <w:lvlText w:val="•"/>
      <w:lvlJc w:val="left"/>
      <w:pPr>
        <w:ind w:left="2552" w:hanging="225"/>
      </w:pPr>
      <w:rPr>
        <w:rFonts w:hint="default"/>
        <w:lang w:val="sq-AL" w:eastAsia="en-US" w:bidi="ar-SA"/>
      </w:rPr>
    </w:lvl>
    <w:lvl w:ilvl="3" w:tplc="1EA85400">
      <w:numFmt w:val="bullet"/>
      <w:lvlText w:val="•"/>
      <w:lvlJc w:val="left"/>
      <w:pPr>
        <w:ind w:left="3538" w:hanging="225"/>
      </w:pPr>
      <w:rPr>
        <w:rFonts w:hint="default"/>
        <w:lang w:val="sq-AL" w:eastAsia="en-US" w:bidi="ar-SA"/>
      </w:rPr>
    </w:lvl>
    <w:lvl w:ilvl="4" w:tplc="EBEA069A">
      <w:numFmt w:val="bullet"/>
      <w:lvlText w:val="•"/>
      <w:lvlJc w:val="left"/>
      <w:pPr>
        <w:ind w:left="4524" w:hanging="225"/>
      </w:pPr>
      <w:rPr>
        <w:rFonts w:hint="default"/>
        <w:lang w:val="sq-AL" w:eastAsia="en-US" w:bidi="ar-SA"/>
      </w:rPr>
    </w:lvl>
    <w:lvl w:ilvl="5" w:tplc="8AECF2D2">
      <w:numFmt w:val="bullet"/>
      <w:lvlText w:val="•"/>
      <w:lvlJc w:val="left"/>
      <w:pPr>
        <w:ind w:left="5510" w:hanging="225"/>
      </w:pPr>
      <w:rPr>
        <w:rFonts w:hint="default"/>
        <w:lang w:val="sq-AL" w:eastAsia="en-US" w:bidi="ar-SA"/>
      </w:rPr>
    </w:lvl>
    <w:lvl w:ilvl="6" w:tplc="1D967036">
      <w:numFmt w:val="bullet"/>
      <w:lvlText w:val="•"/>
      <w:lvlJc w:val="left"/>
      <w:pPr>
        <w:ind w:left="6496" w:hanging="225"/>
      </w:pPr>
      <w:rPr>
        <w:rFonts w:hint="default"/>
        <w:lang w:val="sq-AL" w:eastAsia="en-US" w:bidi="ar-SA"/>
      </w:rPr>
    </w:lvl>
    <w:lvl w:ilvl="7" w:tplc="386865CE">
      <w:numFmt w:val="bullet"/>
      <w:lvlText w:val="•"/>
      <w:lvlJc w:val="left"/>
      <w:pPr>
        <w:ind w:left="7482" w:hanging="225"/>
      </w:pPr>
      <w:rPr>
        <w:rFonts w:hint="default"/>
        <w:lang w:val="sq-AL" w:eastAsia="en-US" w:bidi="ar-SA"/>
      </w:rPr>
    </w:lvl>
    <w:lvl w:ilvl="8" w:tplc="18A4AC2A">
      <w:numFmt w:val="bullet"/>
      <w:lvlText w:val="•"/>
      <w:lvlJc w:val="left"/>
      <w:pPr>
        <w:ind w:left="8468" w:hanging="225"/>
      </w:pPr>
      <w:rPr>
        <w:rFonts w:hint="default"/>
        <w:lang w:val="sq-AL" w:eastAsia="en-US" w:bidi="ar-SA"/>
      </w:rPr>
    </w:lvl>
  </w:abstractNum>
  <w:abstractNum w:abstractNumId="9" w15:restartNumberingAfterBreak="0">
    <w:nsid w:val="3EDC500E"/>
    <w:multiLevelType w:val="hybridMultilevel"/>
    <w:tmpl w:val="D076D1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A3AAD"/>
    <w:multiLevelType w:val="hybridMultilevel"/>
    <w:tmpl w:val="630AE286"/>
    <w:lvl w:ilvl="0" w:tplc="5EFEC64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6554B1"/>
    <w:multiLevelType w:val="multilevel"/>
    <w:tmpl w:val="8EB066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E1D186F"/>
    <w:multiLevelType w:val="hybridMultilevel"/>
    <w:tmpl w:val="443AE6FE"/>
    <w:lvl w:ilvl="0" w:tplc="60FADCBA">
      <w:start w:val="1"/>
      <w:numFmt w:val="decimal"/>
      <w:lvlText w:val="%1."/>
      <w:lvlJc w:val="left"/>
      <w:pPr>
        <w:ind w:left="257" w:hanging="257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AE4F3A8">
      <w:numFmt w:val="bullet"/>
      <w:lvlText w:val="-"/>
      <w:lvlJc w:val="left"/>
      <w:pPr>
        <w:ind w:left="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0930B476">
      <w:numFmt w:val="bullet"/>
      <w:lvlText w:val="•"/>
      <w:lvlJc w:val="left"/>
      <w:pPr>
        <w:ind w:left="260" w:hanging="197"/>
      </w:pPr>
      <w:rPr>
        <w:rFonts w:hint="default"/>
        <w:lang w:val="sq-AL" w:eastAsia="en-US" w:bidi="ar-SA"/>
      </w:rPr>
    </w:lvl>
    <w:lvl w:ilvl="3" w:tplc="B276E1DA">
      <w:numFmt w:val="bullet"/>
      <w:lvlText w:val="•"/>
      <w:lvlJc w:val="left"/>
      <w:pPr>
        <w:ind w:left="1442" w:hanging="197"/>
      </w:pPr>
      <w:rPr>
        <w:rFonts w:hint="default"/>
        <w:lang w:val="sq-AL" w:eastAsia="en-US" w:bidi="ar-SA"/>
      </w:rPr>
    </w:lvl>
    <w:lvl w:ilvl="4" w:tplc="FED82F78">
      <w:numFmt w:val="bullet"/>
      <w:lvlText w:val="•"/>
      <w:lvlJc w:val="left"/>
      <w:pPr>
        <w:ind w:left="2625" w:hanging="197"/>
      </w:pPr>
      <w:rPr>
        <w:rFonts w:hint="default"/>
        <w:lang w:val="sq-AL" w:eastAsia="en-US" w:bidi="ar-SA"/>
      </w:rPr>
    </w:lvl>
    <w:lvl w:ilvl="5" w:tplc="562C7206">
      <w:numFmt w:val="bullet"/>
      <w:lvlText w:val="•"/>
      <w:lvlJc w:val="left"/>
      <w:pPr>
        <w:ind w:left="3807" w:hanging="197"/>
      </w:pPr>
      <w:rPr>
        <w:rFonts w:hint="default"/>
        <w:lang w:val="sq-AL" w:eastAsia="en-US" w:bidi="ar-SA"/>
      </w:rPr>
    </w:lvl>
    <w:lvl w:ilvl="6" w:tplc="E7901646">
      <w:numFmt w:val="bullet"/>
      <w:lvlText w:val="•"/>
      <w:lvlJc w:val="left"/>
      <w:pPr>
        <w:ind w:left="4990" w:hanging="197"/>
      </w:pPr>
      <w:rPr>
        <w:rFonts w:hint="default"/>
        <w:lang w:val="sq-AL" w:eastAsia="en-US" w:bidi="ar-SA"/>
      </w:rPr>
    </w:lvl>
    <w:lvl w:ilvl="7" w:tplc="B874B884">
      <w:numFmt w:val="bullet"/>
      <w:lvlText w:val="•"/>
      <w:lvlJc w:val="left"/>
      <w:pPr>
        <w:ind w:left="6172" w:hanging="197"/>
      </w:pPr>
      <w:rPr>
        <w:rFonts w:hint="default"/>
        <w:lang w:val="sq-AL" w:eastAsia="en-US" w:bidi="ar-SA"/>
      </w:rPr>
    </w:lvl>
    <w:lvl w:ilvl="8" w:tplc="365821EC">
      <w:numFmt w:val="bullet"/>
      <w:lvlText w:val="•"/>
      <w:lvlJc w:val="left"/>
      <w:pPr>
        <w:ind w:left="7355" w:hanging="197"/>
      </w:pPr>
      <w:rPr>
        <w:rFonts w:hint="default"/>
        <w:lang w:val="sq-AL" w:eastAsia="en-US" w:bidi="ar-SA"/>
      </w:rPr>
    </w:lvl>
  </w:abstractNum>
  <w:abstractNum w:abstractNumId="13" w15:restartNumberingAfterBreak="0">
    <w:nsid w:val="6F7C42CC"/>
    <w:multiLevelType w:val="hybridMultilevel"/>
    <w:tmpl w:val="A29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31917">
    <w:abstractNumId w:val="5"/>
  </w:num>
  <w:num w:numId="2" w16cid:durableId="872310719">
    <w:abstractNumId w:val="3"/>
  </w:num>
  <w:num w:numId="3" w16cid:durableId="1208376191">
    <w:abstractNumId w:val="13"/>
  </w:num>
  <w:num w:numId="4" w16cid:durableId="1573153616">
    <w:abstractNumId w:val="0"/>
  </w:num>
  <w:num w:numId="5" w16cid:durableId="965352595">
    <w:abstractNumId w:val="2"/>
  </w:num>
  <w:num w:numId="6" w16cid:durableId="1683123706">
    <w:abstractNumId w:val="6"/>
  </w:num>
  <w:num w:numId="7" w16cid:durableId="1829519491">
    <w:abstractNumId w:val="8"/>
  </w:num>
  <w:num w:numId="8" w16cid:durableId="1785689391">
    <w:abstractNumId w:val="11"/>
  </w:num>
  <w:num w:numId="9" w16cid:durableId="2048797119">
    <w:abstractNumId w:val="10"/>
  </w:num>
  <w:num w:numId="10" w16cid:durableId="457185773">
    <w:abstractNumId w:val="4"/>
  </w:num>
  <w:num w:numId="11" w16cid:durableId="1292058928">
    <w:abstractNumId w:val="7"/>
  </w:num>
  <w:num w:numId="12" w16cid:durableId="1764452553">
    <w:abstractNumId w:val="12"/>
  </w:num>
  <w:num w:numId="13" w16cid:durableId="60912236">
    <w:abstractNumId w:val="9"/>
  </w:num>
  <w:num w:numId="14" w16cid:durableId="127146971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BD"/>
    <w:rsid w:val="00000991"/>
    <w:rsid w:val="00006DA4"/>
    <w:rsid w:val="00010B30"/>
    <w:rsid w:val="00012633"/>
    <w:rsid w:val="000144D0"/>
    <w:rsid w:val="00014931"/>
    <w:rsid w:val="00016D29"/>
    <w:rsid w:val="00017BCD"/>
    <w:rsid w:val="00020FA0"/>
    <w:rsid w:val="00023C5C"/>
    <w:rsid w:val="0002467B"/>
    <w:rsid w:val="00030906"/>
    <w:rsid w:val="00035522"/>
    <w:rsid w:val="00041718"/>
    <w:rsid w:val="00042F14"/>
    <w:rsid w:val="00045AC2"/>
    <w:rsid w:val="00045EB5"/>
    <w:rsid w:val="00050664"/>
    <w:rsid w:val="00053DF9"/>
    <w:rsid w:val="00057323"/>
    <w:rsid w:val="00057DD8"/>
    <w:rsid w:val="00060FC9"/>
    <w:rsid w:val="000646FC"/>
    <w:rsid w:val="00066930"/>
    <w:rsid w:val="00067CF4"/>
    <w:rsid w:val="00071D24"/>
    <w:rsid w:val="00076137"/>
    <w:rsid w:val="00077CBC"/>
    <w:rsid w:val="00083202"/>
    <w:rsid w:val="00085622"/>
    <w:rsid w:val="0009100F"/>
    <w:rsid w:val="00091073"/>
    <w:rsid w:val="000915C6"/>
    <w:rsid w:val="000926B7"/>
    <w:rsid w:val="00092FAA"/>
    <w:rsid w:val="000936EE"/>
    <w:rsid w:val="00093C87"/>
    <w:rsid w:val="0009596C"/>
    <w:rsid w:val="00095D3A"/>
    <w:rsid w:val="000966DB"/>
    <w:rsid w:val="00096D51"/>
    <w:rsid w:val="00097CBB"/>
    <w:rsid w:val="00097CD2"/>
    <w:rsid w:val="000A11FB"/>
    <w:rsid w:val="000A22D4"/>
    <w:rsid w:val="000A7A46"/>
    <w:rsid w:val="000B041F"/>
    <w:rsid w:val="000B2104"/>
    <w:rsid w:val="000B787D"/>
    <w:rsid w:val="000C0418"/>
    <w:rsid w:val="000C20DF"/>
    <w:rsid w:val="000C7846"/>
    <w:rsid w:val="000D0471"/>
    <w:rsid w:val="000D0752"/>
    <w:rsid w:val="000D0765"/>
    <w:rsid w:val="000D60AD"/>
    <w:rsid w:val="000D6F77"/>
    <w:rsid w:val="000F027E"/>
    <w:rsid w:val="00104470"/>
    <w:rsid w:val="00104A76"/>
    <w:rsid w:val="00105D27"/>
    <w:rsid w:val="00106E94"/>
    <w:rsid w:val="00113188"/>
    <w:rsid w:val="00115E0A"/>
    <w:rsid w:val="001235AE"/>
    <w:rsid w:val="0012528B"/>
    <w:rsid w:val="00125E43"/>
    <w:rsid w:val="001271FF"/>
    <w:rsid w:val="0013257E"/>
    <w:rsid w:val="00134037"/>
    <w:rsid w:val="0013797D"/>
    <w:rsid w:val="00145DFA"/>
    <w:rsid w:val="001478F6"/>
    <w:rsid w:val="00151AF6"/>
    <w:rsid w:val="00152513"/>
    <w:rsid w:val="001551EF"/>
    <w:rsid w:val="00160450"/>
    <w:rsid w:val="001612E4"/>
    <w:rsid w:val="0016278E"/>
    <w:rsid w:val="001633D5"/>
    <w:rsid w:val="00165909"/>
    <w:rsid w:val="00167777"/>
    <w:rsid w:val="00167F1B"/>
    <w:rsid w:val="00172543"/>
    <w:rsid w:val="00176A12"/>
    <w:rsid w:val="00177DA7"/>
    <w:rsid w:val="00183D83"/>
    <w:rsid w:val="0019009D"/>
    <w:rsid w:val="001901B7"/>
    <w:rsid w:val="0019153B"/>
    <w:rsid w:val="0019201F"/>
    <w:rsid w:val="00194467"/>
    <w:rsid w:val="00196BFB"/>
    <w:rsid w:val="00197B6A"/>
    <w:rsid w:val="001A2BC5"/>
    <w:rsid w:val="001A369A"/>
    <w:rsid w:val="001A64D4"/>
    <w:rsid w:val="001A6C9E"/>
    <w:rsid w:val="001A7788"/>
    <w:rsid w:val="001A7997"/>
    <w:rsid w:val="001B1203"/>
    <w:rsid w:val="001B2002"/>
    <w:rsid w:val="001B26BE"/>
    <w:rsid w:val="001B3147"/>
    <w:rsid w:val="001B6AAA"/>
    <w:rsid w:val="001C0F68"/>
    <w:rsid w:val="001C50FA"/>
    <w:rsid w:val="001D1E32"/>
    <w:rsid w:val="001D248A"/>
    <w:rsid w:val="001D4A37"/>
    <w:rsid w:val="001E2316"/>
    <w:rsid w:val="001E27C0"/>
    <w:rsid w:val="001F1007"/>
    <w:rsid w:val="00202A79"/>
    <w:rsid w:val="00205C80"/>
    <w:rsid w:val="00205C85"/>
    <w:rsid w:val="002078C5"/>
    <w:rsid w:val="002104E3"/>
    <w:rsid w:val="00213946"/>
    <w:rsid w:val="002174EB"/>
    <w:rsid w:val="002220B7"/>
    <w:rsid w:val="002224AA"/>
    <w:rsid w:val="00230914"/>
    <w:rsid w:val="00230FBE"/>
    <w:rsid w:val="00231E6B"/>
    <w:rsid w:val="00231EB0"/>
    <w:rsid w:val="00232C21"/>
    <w:rsid w:val="002334E8"/>
    <w:rsid w:val="002355A0"/>
    <w:rsid w:val="0024019F"/>
    <w:rsid w:val="002450F6"/>
    <w:rsid w:val="0025206C"/>
    <w:rsid w:val="0026132D"/>
    <w:rsid w:val="00267848"/>
    <w:rsid w:val="00272BCA"/>
    <w:rsid w:val="0027468B"/>
    <w:rsid w:val="00275EFD"/>
    <w:rsid w:val="0027611E"/>
    <w:rsid w:val="00276768"/>
    <w:rsid w:val="00276E00"/>
    <w:rsid w:val="002771E4"/>
    <w:rsid w:val="00283448"/>
    <w:rsid w:val="0028370F"/>
    <w:rsid w:val="00287B89"/>
    <w:rsid w:val="0029324F"/>
    <w:rsid w:val="00295C3C"/>
    <w:rsid w:val="002972B0"/>
    <w:rsid w:val="002A0A5E"/>
    <w:rsid w:val="002A16F6"/>
    <w:rsid w:val="002A3C53"/>
    <w:rsid w:val="002A7901"/>
    <w:rsid w:val="002B587A"/>
    <w:rsid w:val="002C0EA8"/>
    <w:rsid w:val="002C20D4"/>
    <w:rsid w:val="002C47DD"/>
    <w:rsid w:val="002D4E04"/>
    <w:rsid w:val="002E085C"/>
    <w:rsid w:val="002E3376"/>
    <w:rsid w:val="002E3490"/>
    <w:rsid w:val="002E657A"/>
    <w:rsid w:val="002E6789"/>
    <w:rsid w:val="002E7C13"/>
    <w:rsid w:val="002F7AFB"/>
    <w:rsid w:val="0030126C"/>
    <w:rsid w:val="0030197C"/>
    <w:rsid w:val="00314B94"/>
    <w:rsid w:val="003176E6"/>
    <w:rsid w:val="00321A9C"/>
    <w:rsid w:val="00322762"/>
    <w:rsid w:val="003227F5"/>
    <w:rsid w:val="00324592"/>
    <w:rsid w:val="003260C3"/>
    <w:rsid w:val="00331D4C"/>
    <w:rsid w:val="00335A70"/>
    <w:rsid w:val="003409B6"/>
    <w:rsid w:val="00341E79"/>
    <w:rsid w:val="00343EF9"/>
    <w:rsid w:val="00345012"/>
    <w:rsid w:val="00346944"/>
    <w:rsid w:val="00347514"/>
    <w:rsid w:val="003475CB"/>
    <w:rsid w:val="00353966"/>
    <w:rsid w:val="00356380"/>
    <w:rsid w:val="003673ED"/>
    <w:rsid w:val="00370274"/>
    <w:rsid w:val="00371C7A"/>
    <w:rsid w:val="00372CF3"/>
    <w:rsid w:val="00373B27"/>
    <w:rsid w:val="00374F78"/>
    <w:rsid w:val="00380470"/>
    <w:rsid w:val="0038351C"/>
    <w:rsid w:val="0039196F"/>
    <w:rsid w:val="00396A9C"/>
    <w:rsid w:val="003970D9"/>
    <w:rsid w:val="003A0C5A"/>
    <w:rsid w:val="003A2E05"/>
    <w:rsid w:val="003A5DF8"/>
    <w:rsid w:val="003A71D2"/>
    <w:rsid w:val="003B0AA6"/>
    <w:rsid w:val="003B23E0"/>
    <w:rsid w:val="003B3881"/>
    <w:rsid w:val="003B486C"/>
    <w:rsid w:val="003C36B0"/>
    <w:rsid w:val="003C4400"/>
    <w:rsid w:val="003C4E3C"/>
    <w:rsid w:val="003C5114"/>
    <w:rsid w:val="003D442F"/>
    <w:rsid w:val="003D4E89"/>
    <w:rsid w:val="003D60FF"/>
    <w:rsid w:val="003D6FE3"/>
    <w:rsid w:val="003E0B73"/>
    <w:rsid w:val="003E2725"/>
    <w:rsid w:val="003E69D2"/>
    <w:rsid w:val="003F2D5A"/>
    <w:rsid w:val="003F3121"/>
    <w:rsid w:val="004031C7"/>
    <w:rsid w:val="00405A61"/>
    <w:rsid w:val="00405FBB"/>
    <w:rsid w:val="0040714B"/>
    <w:rsid w:val="00410086"/>
    <w:rsid w:val="00411BA7"/>
    <w:rsid w:val="004143F8"/>
    <w:rsid w:val="004148DA"/>
    <w:rsid w:val="00414932"/>
    <w:rsid w:val="00415BA2"/>
    <w:rsid w:val="004165E5"/>
    <w:rsid w:val="0042107E"/>
    <w:rsid w:val="004221A9"/>
    <w:rsid w:val="00423486"/>
    <w:rsid w:val="0042375E"/>
    <w:rsid w:val="00432373"/>
    <w:rsid w:val="00432BE5"/>
    <w:rsid w:val="00444980"/>
    <w:rsid w:val="004559A9"/>
    <w:rsid w:val="004560BB"/>
    <w:rsid w:val="004627DC"/>
    <w:rsid w:val="0046322A"/>
    <w:rsid w:val="0046524F"/>
    <w:rsid w:val="00467865"/>
    <w:rsid w:val="00470B86"/>
    <w:rsid w:val="0047243F"/>
    <w:rsid w:val="00476572"/>
    <w:rsid w:val="00480785"/>
    <w:rsid w:val="00482911"/>
    <w:rsid w:val="0048618F"/>
    <w:rsid w:val="00492631"/>
    <w:rsid w:val="0049395B"/>
    <w:rsid w:val="00494655"/>
    <w:rsid w:val="00496937"/>
    <w:rsid w:val="00497CBB"/>
    <w:rsid w:val="004A3EB2"/>
    <w:rsid w:val="004A6630"/>
    <w:rsid w:val="004B46C3"/>
    <w:rsid w:val="004C2B2E"/>
    <w:rsid w:val="004C49EA"/>
    <w:rsid w:val="004D2970"/>
    <w:rsid w:val="004D41DC"/>
    <w:rsid w:val="004E44DF"/>
    <w:rsid w:val="004E558A"/>
    <w:rsid w:val="004F00A9"/>
    <w:rsid w:val="004F4C9B"/>
    <w:rsid w:val="004F7223"/>
    <w:rsid w:val="004F7A92"/>
    <w:rsid w:val="00505EAE"/>
    <w:rsid w:val="0051121E"/>
    <w:rsid w:val="005166AF"/>
    <w:rsid w:val="00516EFD"/>
    <w:rsid w:val="00520FEC"/>
    <w:rsid w:val="0052114A"/>
    <w:rsid w:val="00522E51"/>
    <w:rsid w:val="00522F1E"/>
    <w:rsid w:val="005242D4"/>
    <w:rsid w:val="00524832"/>
    <w:rsid w:val="00525051"/>
    <w:rsid w:val="00527E28"/>
    <w:rsid w:val="0053098A"/>
    <w:rsid w:val="0053228A"/>
    <w:rsid w:val="00533496"/>
    <w:rsid w:val="00535EC8"/>
    <w:rsid w:val="00537FCB"/>
    <w:rsid w:val="00546104"/>
    <w:rsid w:val="00553531"/>
    <w:rsid w:val="00556A74"/>
    <w:rsid w:val="00562DF3"/>
    <w:rsid w:val="00563230"/>
    <w:rsid w:val="00564B81"/>
    <w:rsid w:val="005738E2"/>
    <w:rsid w:val="00583706"/>
    <w:rsid w:val="0058678E"/>
    <w:rsid w:val="00586AA8"/>
    <w:rsid w:val="00587A62"/>
    <w:rsid w:val="00587E2C"/>
    <w:rsid w:val="00594884"/>
    <w:rsid w:val="0059605B"/>
    <w:rsid w:val="00596CBA"/>
    <w:rsid w:val="005A1972"/>
    <w:rsid w:val="005A2045"/>
    <w:rsid w:val="005A669C"/>
    <w:rsid w:val="005A6949"/>
    <w:rsid w:val="005A75E7"/>
    <w:rsid w:val="005B02BD"/>
    <w:rsid w:val="005B0733"/>
    <w:rsid w:val="005B0853"/>
    <w:rsid w:val="005B2A69"/>
    <w:rsid w:val="005B777F"/>
    <w:rsid w:val="005C3AD8"/>
    <w:rsid w:val="005C4846"/>
    <w:rsid w:val="005C5B88"/>
    <w:rsid w:val="005D05B6"/>
    <w:rsid w:val="005D159C"/>
    <w:rsid w:val="005D3E22"/>
    <w:rsid w:val="005D515F"/>
    <w:rsid w:val="005D5570"/>
    <w:rsid w:val="005D7A52"/>
    <w:rsid w:val="005E1B43"/>
    <w:rsid w:val="005E2B90"/>
    <w:rsid w:val="005E6834"/>
    <w:rsid w:val="005E7F6F"/>
    <w:rsid w:val="005F124F"/>
    <w:rsid w:val="005F284E"/>
    <w:rsid w:val="005F4053"/>
    <w:rsid w:val="005F40EF"/>
    <w:rsid w:val="005F6E1C"/>
    <w:rsid w:val="006002D1"/>
    <w:rsid w:val="006018D7"/>
    <w:rsid w:val="006030A2"/>
    <w:rsid w:val="00604B52"/>
    <w:rsid w:val="0061071C"/>
    <w:rsid w:val="00612D13"/>
    <w:rsid w:val="006136A9"/>
    <w:rsid w:val="0061384E"/>
    <w:rsid w:val="00614CA1"/>
    <w:rsid w:val="00616092"/>
    <w:rsid w:val="00620AE1"/>
    <w:rsid w:val="00622C0D"/>
    <w:rsid w:val="00626079"/>
    <w:rsid w:val="006308FA"/>
    <w:rsid w:val="006341C8"/>
    <w:rsid w:val="00634BFA"/>
    <w:rsid w:val="00640CAB"/>
    <w:rsid w:val="00644B45"/>
    <w:rsid w:val="00644B87"/>
    <w:rsid w:val="00650404"/>
    <w:rsid w:val="00652CD5"/>
    <w:rsid w:val="00653DE4"/>
    <w:rsid w:val="00655099"/>
    <w:rsid w:val="006559E1"/>
    <w:rsid w:val="006605C6"/>
    <w:rsid w:val="00662095"/>
    <w:rsid w:val="00662161"/>
    <w:rsid w:val="006643C9"/>
    <w:rsid w:val="006655A8"/>
    <w:rsid w:val="00675689"/>
    <w:rsid w:val="006774C7"/>
    <w:rsid w:val="00677B81"/>
    <w:rsid w:val="0068028E"/>
    <w:rsid w:val="0068146A"/>
    <w:rsid w:val="00681EB2"/>
    <w:rsid w:val="00687003"/>
    <w:rsid w:val="00687176"/>
    <w:rsid w:val="006A39D6"/>
    <w:rsid w:val="006A5481"/>
    <w:rsid w:val="006A65A5"/>
    <w:rsid w:val="006B0F28"/>
    <w:rsid w:val="006B20DD"/>
    <w:rsid w:val="006B2791"/>
    <w:rsid w:val="006B37C3"/>
    <w:rsid w:val="006B6254"/>
    <w:rsid w:val="006C6787"/>
    <w:rsid w:val="006D025A"/>
    <w:rsid w:val="006D04BF"/>
    <w:rsid w:val="006D196F"/>
    <w:rsid w:val="006D2432"/>
    <w:rsid w:val="006D3DE5"/>
    <w:rsid w:val="006D58D5"/>
    <w:rsid w:val="006D7F1B"/>
    <w:rsid w:val="006E17A1"/>
    <w:rsid w:val="006E5CF8"/>
    <w:rsid w:val="006F359B"/>
    <w:rsid w:val="006F599F"/>
    <w:rsid w:val="006F66D1"/>
    <w:rsid w:val="006F6AD9"/>
    <w:rsid w:val="006F7224"/>
    <w:rsid w:val="00700F45"/>
    <w:rsid w:val="00700F55"/>
    <w:rsid w:val="00703922"/>
    <w:rsid w:val="00711583"/>
    <w:rsid w:val="00713941"/>
    <w:rsid w:val="00715DCF"/>
    <w:rsid w:val="00716AC1"/>
    <w:rsid w:val="007206BC"/>
    <w:rsid w:val="00721EF2"/>
    <w:rsid w:val="007240B2"/>
    <w:rsid w:val="00725107"/>
    <w:rsid w:val="00726522"/>
    <w:rsid w:val="00726A18"/>
    <w:rsid w:val="00726CFF"/>
    <w:rsid w:val="0073108A"/>
    <w:rsid w:val="00733059"/>
    <w:rsid w:val="00733116"/>
    <w:rsid w:val="007350BD"/>
    <w:rsid w:val="007356FC"/>
    <w:rsid w:val="007365B3"/>
    <w:rsid w:val="00741148"/>
    <w:rsid w:val="0074160D"/>
    <w:rsid w:val="00741F33"/>
    <w:rsid w:val="00744DD7"/>
    <w:rsid w:val="00746BDA"/>
    <w:rsid w:val="00750C25"/>
    <w:rsid w:val="00750FDA"/>
    <w:rsid w:val="0075789F"/>
    <w:rsid w:val="00761A42"/>
    <w:rsid w:val="00762D15"/>
    <w:rsid w:val="007707B8"/>
    <w:rsid w:val="007737D6"/>
    <w:rsid w:val="007825AA"/>
    <w:rsid w:val="007835FF"/>
    <w:rsid w:val="007838F3"/>
    <w:rsid w:val="00787C59"/>
    <w:rsid w:val="007927BB"/>
    <w:rsid w:val="00795D50"/>
    <w:rsid w:val="00797814"/>
    <w:rsid w:val="007A104A"/>
    <w:rsid w:val="007A2F09"/>
    <w:rsid w:val="007A54C1"/>
    <w:rsid w:val="007A6796"/>
    <w:rsid w:val="007B54E1"/>
    <w:rsid w:val="007C535F"/>
    <w:rsid w:val="007C7C56"/>
    <w:rsid w:val="007D0E29"/>
    <w:rsid w:val="007D2CA6"/>
    <w:rsid w:val="007D3C6D"/>
    <w:rsid w:val="007D63F2"/>
    <w:rsid w:val="007E06C8"/>
    <w:rsid w:val="007E0EBE"/>
    <w:rsid w:val="007E2603"/>
    <w:rsid w:val="007E2E29"/>
    <w:rsid w:val="007E5438"/>
    <w:rsid w:val="007E64D5"/>
    <w:rsid w:val="007F351A"/>
    <w:rsid w:val="007F538F"/>
    <w:rsid w:val="007F6DEA"/>
    <w:rsid w:val="00804531"/>
    <w:rsid w:val="00805A42"/>
    <w:rsid w:val="008062C0"/>
    <w:rsid w:val="008117C5"/>
    <w:rsid w:val="00817224"/>
    <w:rsid w:val="00821C40"/>
    <w:rsid w:val="0082230F"/>
    <w:rsid w:val="00822668"/>
    <w:rsid w:val="0082547C"/>
    <w:rsid w:val="00832276"/>
    <w:rsid w:val="008336BE"/>
    <w:rsid w:val="00833843"/>
    <w:rsid w:val="00835E38"/>
    <w:rsid w:val="008362DE"/>
    <w:rsid w:val="00837D23"/>
    <w:rsid w:val="008417C4"/>
    <w:rsid w:val="008422C0"/>
    <w:rsid w:val="00842568"/>
    <w:rsid w:val="0084318E"/>
    <w:rsid w:val="00854A69"/>
    <w:rsid w:val="00856444"/>
    <w:rsid w:val="00857743"/>
    <w:rsid w:val="00857CEA"/>
    <w:rsid w:val="008629FF"/>
    <w:rsid w:val="008646E4"/>
    <w:rsid w:val="008646FB"/>
    <w:rsid w:val="00867368"/>
    <w:rsid w:val="00867515"/>
    <w:rsid w:val="00867C0C"/>
    <w:rsid w:val="008753BC"/>
    <w:rsid w:val="00875611"/>
    <w:rsid w:val="00880D5A"/>
    <w:rsid w:val="0088369E"/>
    <w:rsid w:val="00883EF6"/>
    <w:rsid w:val="008923A0"/>
    <w:rsid w:val="008931DC"/>
    <w:rsid w:val="00893317"/>
    <w:rsid w:val="008957DA"/>
    <w:rsid w:val="008A06E8"/>
    <w:rsid w:val="008A081D"/>
    <w:rsid w:val="008B0B64"/>
    <w:rsid w:val="008B2462"/>
    <w:rsid w:val="008B36FB"/>
    <w:rsid w:val="008C0A25"/>
    <w:rsid w:val="008D0117"/>
    <w:rsid w:val="008D1BB6"/>
    <w:rsid w:val="008D4B99"/>
    <w:rsid w:val="008D7053"/>
    <w:rsid w:val="008E0017"/>
    <w:rsid w:val="008E014D"/>
    <w:rsid w:val="008E2616"/>
    <w:rsid w:val="008E3594"/>
    <w:rsid w:val="008E40B8"/>
    <w:rsid w:val="008E57C6"/>
    <w:rsid w:val="008E5A79"/>
    <w:rsid w:val="008E7720"/>
    <w:rsid w:val="008F65BA"/>
    <w:rsid w:val="00902A05"/>
    <w:rsid w:val="00903872"/>
    <w:rsid w:val="00903D32"/>
    <w:rsid w:val="0090669C"/>
    <w:rsid w:val="00907829"/>
    <w:rsid w:val="0091092F"/>
    <w:rsid w:val="00915180"/>
    <w:rsid w:val="00921C4E"/>
    <w:rsid w:val="00923322"/>
    <w:rsid w:val="00924AC9"/>
    <w:rsid w:val="009276C9"/>
    <w:rsid w:val="009322BB"/>
    <w:rsid w:val="0093600A"/>
    <w:rsid w:val="00936983"/>
    <w:rsid w:val="00937709"/>
    <w:rsid w:val="009406D1"/>
    <w:rsid w:val="0094143B"/>
    <w:rsid w:val="00944B04"/>
    <w:rsid w:val="00945075"/>
    <w:rsid w:val="0095287B"/>
    <w:rsid w:val="00954467"/>
    <w:rsid w:val="00966AA9"/>
    <w:rsid w:val="00967646"/>
    <w:rsid w:val="00975A6C"/>
    <w:rsid w:val="009A26D0"/>
    <w:rsid w:val="009B4753"/>
    <w:rsid w:val="009B5824"/>
    <w:rsid w:val="009B6A9A"/>
    <w:rsid w:val="009C0DB5"/>
    <w:rsid w:val="009C3BFA"/>
    <w:rsid w:val="009C641E"/>
    <w:rsid w:val="009D040E"/>
    <w:rsid w:val="009E0475"/>
    <w:rsid w:val="009E2065"/>
    <w:rsid w:val="009E47C7"/>
    <w:rsid w:val="009E5F4C"/>
    <w:rsid w:val="009F2EA5"/>
    <w:rsid w:val="009F38B2"/>
    <w:rsid w:val="00A034D0"/>
    <w:rsid w:val="00A066C8"/>
    <w:rsid w:val="00A06ECC"/>
    <w:rsid w:val="00A0757B"/>
    <w:rsid w:val="00A07A11"/>
    <w:rsid w:val="00A1360A"/>
    <w:rsid w:val="00A1493E"/>
    <w:rsid w:val="00A17692"/>
    <w:rsid w:val="00A20143"/>
    <w:rsid w:val="00A25780"/>
    <w:rsid w:val="00A27B3E"/>
    <w:rsid w:val="00A33C14"/>
    <w:rsid w:val="00A35498"/>
    <w:rsid w:val="00A355FC"/>
    <w:rsid w:val="00A35E90"/>
    <w:rsid w:val="00A404E3"/>
    <w:rsid w:val="00A50216"/>
    <w:rsid w:val="00A5166D"/>
    <w:rsid w:val="00A51893"/>
    <w:rsid w:val="00A54A5E"/>
    <w:rsid w:val="00A55E22"/>
    <w:rsid w:val="00A56319"/>
    <w:rsid w:val="00A624FF"/>
    <w:rsid w:val="00A62A3D"/>
    <w:rsid w:val="00A700DB"/>
    <w:rsid w:val="00A72021"/>
    <w:rsid w:val="00A72B1E"/>
    <w:rsid w:val="00A72BF5"/>
    <w:rsid w:val="00A7782C"/>
    <w:rsid w:val="00A81CCB"/>
    <w:rsid w:val="00A84BA3"/>
    <w:rsid w:val="00A91C20"/>
    <w:rsid w:val="00A95B07"/>
    <w:rsid w:val="00AA4CBF"/>
    <w:rsid w:val="00AC1176"/>
    <w:rsid w:val="00AC1E0C"/>
    <w:rsid w:val="00AC57BC"/>
    <w:rsid w:val="00AD5845"/>
    <w:rsid w:val="00AE05E6"/>
    <w:rsid w:val="00AE3ED6"/>
    <w:rsid w:val="00AE6478"/>
    <w:rsid w:val="00AE697B"/>
    <w:rsid w:val="00AE7F9C"/>
    <w:rsid w:val="00AF0B2F"/>
    <w:rsid w:val="00AF0B7C"/>
    <w:rsid w:val="00AF5A0D"/>
    <w:rsid w:val="00AF7757"/>
    <w:rsid w:val="00B171A1"/>
    <w:rsid w:val="00B1770D"/>
    <w:rsid w:val="00B17F5A"/>
    <w:rsid w:val="00B20B50"/>
    <w:rsid w:val="00B22190"/>
    <w:rsid w:val="00B2237E"/>
    <w:rsid w:val="00B27827"/>
    <w:rsid w:val="00B300B0"/>
    <w:rsid w:val="00B34542"/>
    <w:rsid w:val="00B41FC0"/>
    <w:rsid w:val="00B466E6"/>
    <w:rsid w:val="00B47B4C"/>
    <w:rsid w:val="00B60B5F"/>
    <w:rsid w:val="00B60E6F"/>
    <w:rsid w:val="00B62309"/>
    <w:rsid w:val="00B65963"/>
    <w:rsid w:val="00B71D5E"/>
    <w:rsid w:val="00B72540"/>
    <w:rsid w:val="00B747B5"/>
    <w:rsid w:val="00B74DF0"/>
    <w:rsid w:val="00B76775"/>
    <w:rsid w:val="00B77212"/>
    <w:rsid w:val="00B95217"/>
    <w:rsid w:val="00B95659"/>
    <w:rsid w:val="00B975E5"/>
    <w:rsid w:val="00BA7986"/>
    <w:rsid w:val="00BA7B12"/>
    <w:rsid w:val="00BB0343"/>
    <w:rsid w:val="00BB1C9B"/>
    <w:rsid w:val="00BB2038"/>
    <w:rsid w:val="00BB70AC"/>
    <w:rsid w:val="00BB721B"/>
    <w:rsid w:val="00BC236E"/>
    <w:rsid w:val="00BD0000"/>
    <w:rsid w:val="00BD17CB"/>
    <w:rsid w:val="00BD1A1B"/>
    <w:rsid w:val="00BD6746"/>
    <w:rsid w:val="00BE09DD"/>
    <w:rsid w:val="00BE6E7A"/>
    <w:rsid w:val="00BF6519"/>
    <w:rsid w:val="00BF7443"/>
    <w:rsid w:val="00C00CE2"/>
    <w:rsid w:val="00C05DAB"/>
    <w:rsid w:val="00C06196"/>
    <w:rsid w:val="00C07A3F"/>
    <w:rsid w:val="00C11061"/>
    <w:rsid w:val="00C21EC8"/>
    <w:rsid w:val="00C2586A"/>
    <w:rsid w:val="00C276BC"/>
    <w:rsid w:val="00C335D7"/>
    <w:rsid w:val="00C41DAE"/>
    <w:rsid w:val="00C44200"/>
    <w:rsid w:val="00C45A62"/>
    <w:rsid w:val="00C464BD"/>
    <w:rsid w:val="00C515DD"/>
    <w:rsid w:val="00C53415"/>
    <w:rsid w:val="00C607CC"/>
    <w:rsid w:val="00C639FF"/>
    <w:rsid w:val="00C65151"/>
    <w:rsid w:val="00C66184"/>
    <w:rsid w:val="00C66D19"/>
    <w:rsid w:val="00C70421"/>
    <w:rsid w:val="00C7486E"/>
    <w:rsid w:val="00C761CE"/>
    <w:rsid w:val="00C7679D"/>
    <w:rsid w:val="00C803A4"/>
    <w:rsid w:val="00C80E4E"/>
    <w:rsid w:val="00C82708"/>
    <w:rsid w:val="00C828E8"/>
    <w:rsid w:val="00C84A57"/>
    <w:rsid w:val="00C87A8E"/>
    <w:rsid w:val="00C92186"/>
    <w:rsid w:val="00C9406A"/>
    <w:rsid w:val="00C96B59"/>
    <w:rsid w:val="00CA0B4D"/>
    <w:rsid w:val="00CA34F2"/>
    <w:rsid w:val="00CA52E3"/>
    <w:rsid w:val="00CA6E52"/>
    <w:rsid w:val="00CB12B5"/>
    <w:rsid w:val="00CC013A"/>
    <w:rsid w:val="00CC0DA5"/>
    <w:rsid w:val="00CC1404"/>
    <w:rsid w:val="00CC1DB9"/>
    <w:rsid w:val="00CC7139"/>
    <w:rsid w:val="00CC75A5"/>
    <w:rsid w:val="00CD2D02"/>
    <w:rsid w:val="00CD4854"/>
    <w:rsid w:val="00CE10CD"/>
    <w:rsid w:val="00CE3530"/>
    <w:rsid w:val="00CE3B9A"/>
    <w:rsid w:val="00CE4071"/>
    <w:rsid w:val="00CE6E1A"/>
    <w:rsid w:val="00CE7148"/>
    <w:rsid w:val="00CE7C5C"/>
    <w:rsid w:val="00CF467F"/>
    <w:rsid w:val="00CF75F9"/>
    <w:rsid w:val="00D027AA"/>
    <w:rsid w:val="00D029AC"/>
    <w:rsid w:val="00D029AD"/>
    <w:rsid w:val="00D04306"/>
    <w:rsid w:val="00D07877"/>
    <w:rsid w:val="00D12471"/>
    <w:rsid w:val="00D13E06"/>
    <w:rsid w:val="00D1495B"/>
    <w:rsid w:val="00D14B22"/>
    <w:rsid w:val="00D15C69"/>
    <w:rsid w:val="00D21A7F"/>
    <w:rsid w:val="00D274D5"/>
    <w:rsid w:val="00D27FD1"/>
    <w:rsid w:val="00D3106C"/>
    <w:rsid w:val="00D3212F"/>
    <w:rsid w:val="00D3271D"/>
    <w:rsid w:val="00D33EE1"/>
    <w:rsid w:val="00D36BAA"/>
    <w:rsid w:val="00D37843"/>
    <w:rsid w:val="00D43197"/>
    <w:rsid w:val="00D47ADD"/>
    <w:rsid w:val="00D5234D"/>
    <w:rsid w:val="00D558F9"/>
    <w:rsid w:val="00D61219"/>
    <w:rsid w:val="00D6270A"/>
    <w:rsid w:val="00D634ED"/>
    <w:rsid w:val="00D6449F"/>
    <w:rsid w:val="00D64EC6"/>
    <w:rsid w:val="00D663C4"/>
    <w:rsid w:val="00D66720"/>
    <w:rsid w:val="00D7148D"/>
    <w:rsid w:val="00D80931"/>
    <w:rsid w:val="00D827A8"/>
    <w:rsid w:val="00DA0C89"/>
    <w:rsid w:val="00DA3F11"/>
    <w:rsid w:val="00DA724B"/>
    <w:rsid w:val="00DA7E1D"/>
    <w:rsid w:val="00DB1880"/>
    <w:rsid w:val="00DB1CF1"/>
    <w:rsid w:val="00DB24A2"/>
    <w:rsid w:val="00DB3084"/>
    <w:rsid w:val="00DC0A52"/>
    <w:rsid w:val="00DC4E13"/>
    <w:rsid w:val="00DC4F6B"/>
    <w:rsid w:val="00DD1A9E"/>
    <w:rsid w:val="00DD23BA"/>
    <w:rsid w:val="00DD2FE5"/>
    <w:rsid w:val="00DD4E29"/>
    <w:rsid w:val="00DE648E"/>
    <w:rsid w:val="00DF726E"/>
    <w:rsid w:val="00E051FD"/>
    <w:rsid w:val="00E136EF"/>
    <w:rsid w:val="00E13F17"/>
    <w:rsid w:val="00E13FAD"/>
    <w:rsid w:val="00E1444E"/>
    <w:rsid w:val="00E146ED"/>
    <w:rsid w:val="00E15164"/>
    <w:rsid w:val="00E20D42"/>
    <w:rsid w:val="00E20F07"/>
    <w:rsid w:val="00E256F3"/>
    <w:rsid w:val="00E25C02"/>
    <w:rsid w:val="00E35124"/>
    <w:rsid w:val="00E40378"/>
    <w:rsid w:val="00E40436"/>
    <w:rsid w:val="00E44642"/>
    <w:rsid w:val="00E45886"/>
    <w:rsid w:val="00E458DF"/>
    <w:rsid w:val="00E4727B"/>
    <w:rsid w:val="00E62F09"/>
    <w:rsid w:val="00E63260"/>
    <w:rsid w:val="00E677FD"/>
    <w:rsid w:val="00E715BE"/>
    <w:rsid w:val="00E7363E"/>
    <w:rsid w:val="00E73C65"/>
    <w:rsid w:val="00E847A6"/>
    <w:rsid w:val="00E90F13"/>
    <w:rsid w:val="00E93575"/>
    <w:rsid w:val="00E9371B"/>
    <w:rsid w:val="00E962BD"/>
    <w:rsid w:val="00EA60F6"/>
    <w:rsid w:val="00EA6429"/>
    <w:rsid w:val="00EA6D97"/>
    <w:rsid w:val="00EA76AB"/>
    <w:rsid w:val="00EA7CE4"/>
    <w:rsid w:val="00EA7F4A"/>
    <w:rsid w:val="00EB34B8"/>
    <w:rsid w:val="00EB6863"/>
    <w:rsid w:val="00EC01EE"/>
    <w:rsid w:val="00EC5D27"/>
    <w:rsid w:val="00EC6DC4"/>
    <w:rsid w:val="00ED0B72"/>
    <w:rsid w:val="00ED21EF"/>
    <w:rsid w:val="00ED3634"/>
    <w:rsid w:val="00ED3713"/>
    <w:rsid w:val="00ED4F50"/>
    <w:rsid w:val="00ED7805"/>
    <w:rsid w:val="00EE1400"/>
    <w:rsid w:val="00EE41D3"/>
    <w:rsid w:val="00EF2C3B"/>
    <w:rsid w:val="00EF4217"/>
    <w:rsid w:val="00EF4E0C"/>
    <w:rsid w:val="00EF7BF7"/>
    <w:rsid w:val="00F021B1"/>
    <w:rsid w:val="00F046F8"/>
    <w:rsid w:val="00F11EE0"/>
    <w:rsid w:val="00F14BC8"/>
    <w:rsid w:val="00F16F48"/>
    <w:rsid w:val="00F17B00"/>
    <w:rsid w:val="00F17BC1"/>
    <w:rsid w:val="00F25A71"/>
    <w:rsid w:val="00F2610A"/>
    <w:rsid w:val="00F26624"/>
    <w:rsid w:val="00F2787F"/>
    <w:rsid w:val="00F300AC"/>
    <w:rsid w:val="00F3383D"/>
    <w:rsid w:val="00F338F4"/>
    <w:rsid w:val="00F34E0F"/>
    <w:rsid w:val="00F35A49"/>
    <w:rsid w:val="00F36AB2"/>
    <w:rsid w:val="00F371DF"/>
    <w:rsid w:val="00F40051"/>
    <w:rsid w:val="00F4123B"/>
    <w:rsid w:val="00F42E4F"/>
    <w:rsid w:val="00F43985"/>
    <w:rsid w:val="00F44631"/>
    <w:rsid w:val="00F45C2E"/>
    <w:rsid w:val="00F463F4"/>
    <w:rsid w:val="00F47FAE"/>
    <w:rsid w:val="00F50848"/>
    <w:rsid w:val="00F51B38"/>
    <w:rsid w:val="00F53285"/>
    <w:rsid w:val="00F54680"/>
    <w:rsid w:val="00F553EA"/>
    <w:rsid w:val="00F55E4F"/>
    <w:rsid w:val="00F57B09"/>
    <w:rsid w:val="00F6077F"/>
    <w:rsid w:val="00F64E50"/>
    <w:rsid w:val="00F65737"/>
    <w:rsid w:val="00F7224B"/>
    <w:rsid w:val="00F76095"/>
    <w:rsid w:val="00F80034"/>
    <w:rsid w:val="00F824A1"/>
    <w:rsid w:val="00F83062"/>
    <w:rsid w:val="00F857A6"/>
    <w:rsid w:val="00F86B2E"/>
    <w:rsid w:val="00F90D2A"/>
    <w:rsid w:val="00F9273E"/>
    <w:rsid w:val="00F9296E"/>
    <w:rsid w:val="00F946EB"/>
    <w:rsid w:val="00F96EB0"/>
    <w:rsid w:val="00FA1C03"/>
    <w:rsid w:val="00FA1F3D"/>
    <w:rsid w:val="00FA3C55"/>
    <w:rsid w:val="00FB2789"/>
    <w:rsid w:val="00FC3E13"/>
    <w:rsid w:val="00FC5690"/>
    <w:rsid w:val="00FD0EF4"/>
    <w:rsid w:val="00FD2148"/>
    <w:rsid w:val="00FD380B"/>
    <w:rsid w:val="00FD4612"/>
    <w:rsid w:val="00FE1160"/>
    <w:rsid w:val="00FE1459"/>
    <w:rsid w:val="00FE1E44"/>
    <w:rsid w:val="00FE323F"/>
    <w:rsid w:val="00FE386E"/>
    <w:rsid w:val="00FE3D03"/>
    <w:rsid w:val="00FE3EBF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0D000"/>
  <w15:chartTrackingRefBased/>
  <w15:docId w15:val="{1CCD7E01-A890-45CC-BA7C-C567F71E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E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F09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767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767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Normal"/>
    <w:rsid w:val="005D515F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styleId="FootnoteText">
    <w:name w:val="footnote text"/>
    <w:basedOn w:val="Normal"/>
    <w:semiHidden/>
    <w:rsid w:val="005D515F"/>
    <w:rPr>
      <w:sz w:val="20"/>
      <w:szCs w:val="20"/>
    </w:rPr>
  </w:style>
  <w:style w:type="character" w:styleId="FootnoteReference">
    <w:name w:val="footnote reference"/>
    <w:semiHidden/>
    <w:rsid w:val="005D515F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761A42"/>
    <w:rPr>
      <w:szCs w:val="20"/>
      <w:lang w:val="x-none" w:eastAsia="x-none"/>
    </w:rPr>
  </w:style>
  <w:style w:type="paragraph" w:styleId="PlainText">
    <w:name w:val="Plain Text"/>
    <w:basedOn w:val="Normal"/>
    <w:link w:val="PlainTextChar"/>
    <w:rsid w:val="00287B89"/>
    <w:rPr>
      <w:rFonts w:ascii="Courier New" w:hAnsi="Courier New"/>
      <w:sz w:val="20"/>
      <w:szCs w:val="20"/>
      <w:lang w:val="x-none" w:eastAsia="x-none"/>
    </w:rPr>
  </w:style>
  <w:style w:type="paragraph" w:customStyle="1" w:styleId="Paragrafi">
    <w:name w:val="Paragrafi"/>
    <w:rsid w:val="00F26624"/>
    <w:pPr>
      <w:widowControl w:val="0"/>
      <w:ind w:firstLine="720"/>
      <w:jc w:val="both"/>
    </w:pPr>
    <w:rPr>
      <w:rFonts w:ascii="CG Times" w:hAnsi="CG Times"/>
      <w:sz w:val="22"/>
    </w:rPr>
  </w:style>
  <w:style w:type="paragraph" w:styleId="Footer">
    <w:name w:val="footer"/>
    <w:basedOn w:val="Normal"/>
    <w:link w:val="FooterChar"/>
    <w:rsid w:val="005D3E22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5D3E22"/>
  </w:style>
  <w:style w:type="paragraph" w:styleId="BalloonText">
    <w:name w:val="Balloon Text"/>
    <w:basedOn w:val="Normal"/>
    <w:semiHidden/>
    <w:rsid w:val="005D3E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97CBB"/>
    <w:pPr>
      <w:ind w:left="720"/>
    </w:pPr>
  </w:style>
  <w:style w:type="character" w:customStyle="1" w:styleId="BodyTextChar">
    <w:name w:val="Body Text Char"/>
    <w:link w:val="BodyText"/>
    <w:rsid w:val="00516EFD"/>
    <w:rPr>
      <w:rFonts w:eastAsia="MS Mincho"/>
      <w:sz w:val="24"/>
    </w:rPr>
  </w:style>
  <w:style w:type="character" w:customStyle="1" w:styleId="PlainTextChar">
    <w:name w:val="Plain Text Char"/>
    <w:link w:val="PlainText"/>
    <w:rsid w:val="006655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F55E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55E4F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rsid w:val="00B76775"/>
    <w:rPr>
      <w:rFonts w:ascii="Calibri" w:hAnsi="Calibri"/>
      <w:b/>
      <w:bCs/>
      <w:sz w:val="28"/>
      <w:szCs w:val="28"/>
    </w:rPr>
  </w:style>
  <w:style w:type="character" w:customStyle="1" w:styleId="Heading2Char">
    <w:name w:val="Heading 2 Char"/>
    <w:link w:val="Heading2"/>
    <w:rsid w:val="00B767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oterChar">
    <w:name w:val="Footer Char"/>
    <w:link w:val="Footer"/>
    <w:rsid w:val="006559E1"/>
    <w:rPr>
      <w:sz w:val="24"/>
      <w:szCs w:val="24"/>
    </w:rPr>
  </w:style>
  <w:style w:type="character" w:styleId="Hyperlink">
    <w:name w:val="Hyperlink"/>
    <w:rsid w:val="006559E1"/>
    <w:rPr>
      <w:color w:val="0000FF"/>
      <w:u w:val="single"/>
    </w:rPr>
  </w:style>
  <w:style w:type="character" w:customStyle="1" w:styleId="hps">
    <w:name w:val="hps"/>
    <w:rsid w:val="00276E00"/>
  </w:style>
  <w:style w:type="character" w:styleId="Emphasis">
    <w:name w:val="Emphasis"/>
    <w:qFormat/>
    <w:rsid w:val="00C639FF"/>
    <w:rPr>
      <w:i/>
      <w:iCs/>
    </w:rPr>
  </w:style>
  <w:style w:type="paragraph" w:customStyle="1" w:styleId="Default">
    <w:name w:val="Default"/>
    <w:rsid w:val="00EF4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7243F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SLparagraph">
    <w:name w:val="SL paragraph"/>
    <w:basedOn w:val="Normal"/>
    <w:rsid w:val="005E2B90"/>
    <w:pPr>
      <w:numPr>
        <w:ilvl w:val="1"/>
        <w:numId w:val="1"/>
      </w:numPr>
      <w:spacing w:line="276" w:lineRule="auto"/>
    </w:pPr>
    <w:rPr>
      <w:rFonts w:eastAsia="Calibri"/>
      <w:lang w:val="sq-AL"/>
    </w:rPr>
  </w:style>
  <w:style w:type="character" w:customStyle="1" w:styleId="Heading1Char">
    <w:name w:val="Heading 1 Char"/>
    <w:link w:val="Heading1"/>
    <w:rsid w:val="00E62F0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E62F09"/>
    <w:pPr>
      <w:widowControl w:val="0"/>
      <w:autoSpaceDE w:val="0"/>
      <w:autoSpaceDN w:val="0"/>
      <w:spacing w:line="312" w:lineRule="exact"/>
      <w:ind w:left="78" w:right="63"/>
      <w:jc w:val="center"/>
    </w:pPr>
    <w:rPr>
      <w:rFonts w:eastAsia="Times New Roman"/>
      <w:b/>
      <w:bCs/>
      <w:sz w:val="28"/>
      <w:szCs w:val="28"/>
      <w:lang w:val="sq-AL"/>
    </w:rPr>
  </w:style>
  <w:style w:type="character" w:customStyle="1" w:styleId="TitleChar">
    <w:name w:val="Title Char"/>
    <w:link w:val="Title"/>
    <w:uiPriority w:val="10"/>
    <w:rsid w:val="00E62F09"/>
    <w:rPr>
      <w:rFonts w:eastAsia="Times New Roman"/>
      <w:b/>
      <w:bCs/>
      <w:sz w:val="28"/>
      <w:szCs w:val="28"/>
      <w:lang w:val="sq-AL"/>
    </w:rPr>
  </w:style>
  <w:style w:type="paragraph" w:customStyle="1" w:styleId="TableParagraph">
    <w:name w:val="Table Paragraph"/>
    <w:basedOn w:val="Normal"/>
    <w:uiPriority w:val="1"/>
    <w:qFormat/>
    <w:rsid w:val="00E62F09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sq-AL"/>
    </w:rPr>
  </w:style>
  <w:style w:type="character" w:styleId="UnresolvedMention">
    <w:name w:val="Unresolved Mention"/>
    <w:uiPriority w:val="99"/>
    <w:semiHidden/>
    <w:unhideWhenUsed/>
    <w:rsid w:val="00E25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ppi.gov.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ppi.gov.al" TargetMode="External"/><Relationship Id="rId2" Type="http://schemas.openxmlformats.org/officeDocument/2006/relationships/hyperlink" Target="http://www.dppi.gov.a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3086678F10759C4EA2B0BD1474383A09" ma:contentTypeVersion="" ma:contentTypeDescription="" ma:contentTypeScope="" ma:versionID="c1c1805cbff76605dc2c8f5d8efcd6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 xsi:nil="true"/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D03A1-6420-45E4-9F53-7A6CCD9EC8C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1FEA47-D09F-46E3-AAB6-1ED59DC6D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7C9D4-4912-4342-8232-AC49C6962F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8CE78DD-F360-41CD-9705-485408A1CA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1358</Words>
  <Characters>7639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Projektvendimi</vt:lpstr>
      <vt:lpstr>Projektvendimi</vt:lpstr>
    </vt:vector>
  </TitlesOfParts>
  <Company>Hewlett-Packard Company</Company>
  <LinksUpToDate>false</LinksUpToDate>
  <CharactersWithSpaces>8980</CharactersWithSpaces>
  <SharedDoc>false</SharedDoc>
  <HLinks>
    <vt:vector size="36" baseType="variant">
      <vt:variant>
        <vt:i4>6619171</vt:i4>
      </vt:variant>
      <vt:variant>
        <vt:i4>3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3932217</vt:i4>
      </vt:variant>
      <vt:variant>
        <vt:i4>0</vt:i4>
      </vt:variant>
      <vt:variant>
        <vt:i4>0</vt:i4>
      </vt:variant>
      <vt:variant>
        <vt:i4>5</vt:i4>
      </vt:variant>
      <vt:variant>
        <vt:lpwstr>http://www.dppi.gov.al/</vt:lpwstr>
      </vt:variant>
      <vt:variant>
        <vt:lpwstr/>
      </vt:variant>
      <vt:variant>
        <vt:i4>4456496</vt:i4>
      </vt:variant>
      <vt:variant>
        <vt:i4>11</vt:i4>
      </vt:variant>
      <vt:variant>
        <vt:i4>0</vt:i4>
      </vt:variant>
      <vt:variant>
        <vt:i4>5</vt:i4>
      </vt:variant>
      <vt:variant>
        <vt:lpwstr>mailto:info@dppi.gov.al</vt:lpwstr>
      </vt:variant>
      <vt:variant>
        <vt:lpwstr/>
      </vt:variant>
      <vt:variant>
        <vt:i4>3932217</vt:i4>
      </vt:variant>
      <vt:variant>
        <vt:i4>8</vt:i4>
      </vt:variant>
      <vt:variant>
        <vt:i4>0</vt:i4>
      </vt:variant>
      <vt:variant>
        <vt:i4>5</vt:i4>
      </vt:variant>
      <vt:variant>
        <vt:lpwstr>http://www.dppi.gov.al/</vt:lpwstr>
      </vt:variant>
      <vt:variant>
        <vt:lpwstr/>
      </vt:variant>
      <vt:variant>
        <vt:i4>4456496</vt:i4>
      </vt:variant>
      <vt:variant>
        <vt:i4>3</vt:i4>
      </vt:variant>
      <vt:variant>
        <vt:i4>0</vt:i4>
      </vt:variant>
      <vt:variant>
        <vt:i4>5</vt:i4>
      </vt:variant>
      <vt:variant>
        <vt:lpwstr>mailto:info@dppi.gov.al</vt:lpwstr>
      </vt:variant>
      <vt:variant>
        <vt:lpwstr/>
      </vt:variant>
      <vt:variant>
        <vt:i4>3932217</vt:i4>
      </vt:variant>
      <vt:variant>
        <vt:i4>0</vt:i4>
      </vt:variant>
      <vt:variant>
        <vt:i4>0</vt:i4>
      </vt:variant>
      <vt:variant>
        <vt:i4>5</vt:i4>
      </vt:variant>
      <vt:variant>
        <vt:lpwstr>http://www.dppi.gov.al/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subject/>
  <dc:creator>Rudina</dc:creator>
  <cp:keywords/>
  <cp:lastModifiedBy>Milena Memsuri</cp:lastModifiedBy>
  <cp:revision>28</cp:revision>
  <cp:lastPrinted>2026-04-14T13:36:00Z</cp:lastPrinted>
  <dcterms:created xsi:type="dcterms:W3CDTF">2026-04-14T13:14:00Z</dcterms:created>
  <dcterms:modified xsi:type="dcterms:W3CDTF">2026-04-14T14:00:00Z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Projektvendimi</vt:lpwstr>
  </property>
  <property fmtid="{D5CDD505-2E9C-101B-9397-08002B2CF9AE}" pid="3" name="MSIP_Label_6cf46c2e-64e9-484b-aa4e-3ffc4469b01c_Enabled">
    <vt:lpwstr>true</vt:lpwstr>
  </property>
  <property fmtid="{D5CDD505-2E9C-101B-9397-08002B2CF9AE}" pid="4" name="MSIP_Label_6cf46c2e-64e9-484b-aa4e-3ffc4469b01c_SetDate">
    <vt:lpwstr>2025-05-12T10:08:02Z</vt:lpwstr>
  </property>
  <property fmtid="{D5CDD505-2E9C-101B-9397-08002B2CF9AE}" pid="5" name="MSIP_Label_6cf46c2e-64e9-484b-aa4e-3ffc4469b01c_Method">
    <vt:lpwstr>Standard</vt:lpwstr>
  </property>
  <property fmtid="{D5CDD505-2E9C-101B-9397-08002B2CF9AE}" pid="6" name="MSIP_Label_6cf46c2e-64e9-484b-aa4e-3ffc4469b01c_Name">
    <vt:lpwstr>General</vt:lpwstr>
  </property>
  <property fmtid="{D5CDD505-2E9C-101B-9397-08002B2CF9AE}" pid="7" name="MSIP_Label_6cf46c2e-64e9-484b-aa4e-3ffc4469b01c_SiteId">
    <vt:lpwstr>f5d8b812-606a-42ba-8cf9-3371cfe29c72</vt:lpwstr>
  </property>
  <property fmtid="{D5CDD505-2E9C-101B-9397-08002B2CF9AE}" pid="8" name="MSIP_Label_6cf46c2e-64e9-484b-aa4e-3ffc4469b01c_ActionId">
    <vt:lpwstr>28230891-786d-4a62-8793-832ac50ec0ff</vt:lpwstr>
  </property>
  <property fmtid="{D5CDD505-2E9C-101B-9397-08002B2CF9AE}" pid="9" name="MSIP_Label_6cf46c2e-64e9-484b-aa4e-3ffc4469b01c_ContentBits">
    <vt:lpwstr>0</vt:lpwstr>
  </property>
</Properties>
</file>